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4DE787C5" w:rsidR="00901208" w:rsidRPr="00652E92" w:rsidRDefault="00901208" w:rsidP="004630D8">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0B6C1856" w14:textId="188C84D4" w:rsidR="002A09CF" w:rsidRPr="00652E92" w:rsidRDefault="002A09CF" w:rsidP="004630D8">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74DFA936" w:rsidR="00901208" w:rsidRPr="00652E92" w:rsidRDefault="00901208" w:rsidP="004630D8">
      <w:pPr>
        <w:widowControl w:val="0"/>
        <w:bidi/>
        <w:spacing w:after="240"/>
        <w:jc w:val="center"/>
        <w:rPr>
          <w:rFonts w:cs="B Mitra"/>
          <w:b/>
          <w:bCs/>
          <w:sz w:val="32"/>
          <w:szCs w:val="32"/>
          <w:rtl/>
          <w:lang w:bidi="fa-IR"/>
        </w:rPr>
      </w:pPr>
      <w:r w:rsidRPr="00652E92">
        <w:rPr>
          <w:rFonts w:cs="B Mitra" w:hint="cs"/>
          <w:b/>
          <w:bCs/>
          <w:sz w:val="32"/>
          <w:szCs w:val="32"/>
          <w:rtl/>
          <w:lang w:bidi="fa-IR"/>
        </w:rPr>
        <w:t xml:space="preserve">جلسه </w:t>
      </w:r>
      <w:r w:rsidR="00617B05">
        <w:rPr>
          <w:rFonts w:cs="B Mitra" w:hint="cs"/>
          <w:b/>
          <w:bCs/>
          <w:sz w:val="32"/>
          <w:szCs w:val="32"/>
          <w:rtl/>
          <w:lang w:bidi="fa-IR"/>
        </w:rPr>
        <w:t>6</w:t>
      </w:r>
      <w:r w:rsidR="005B1F23">
        <w:rPr>
          <w:rFonts w:cs="B Mitra" w:hint="cs"/>
          <w:b/>
          <w:bCs/>
          <w:sz w:val="32"/>
          <w:szCs w:val="32"/>
          <w:rtl/>
          <w:lang w:bidi="fa-IR"/>
        </w:rPr>
        <w:t>2</w:t>
      </w:r>
      <w:r w:rsidR="000B1A87">
        <w:rPr>
          <w:rFonts w:cs="B Mitra" w:hint="cs"/>
          <w:b/>
          <w:bCs/>
          <w:sz w:val="32"/>
          <w:szCs w:val="32"/>
          <w:rtl/>
          <w:lang w:bidi="fa-IR"/>
        </w:rPr>
        <w:t>7</w:t>
      </w:r>
    </w:p>
    <w:p w14:paraId="0126B937" w14:textId="7A764A23" w:rsidR="000B1A87" w:rsidRDefault="000B1A87" w:rsidP="000B1A87">
      <w:pPr>
        <w:pStyle w:val="NormalWeb"/>
        <w:widowControl w:val="0"/>
        <w:bidi/>
        <w:spacing w:before="0" w:beforeAutospacing="0" w:after="0" w:afterAutospacing="0" w:line="254"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در برابر اين دو روايتی که جلسه قبل گذشت و دلالت بر ملکيت زوجه بر نمائات مهر از حين عقد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کردند، روايت ديگری وجود دارد که ظهور در خلاف اين مطلب دارد:</w:t>
      </w:r>
    </w:p>
    <w:p w14:paraId="459C18AB" w14:textId="77777777" w:rsidR="000B1A87" w:rsidRDefault="000B1A87" w:rsidP="000B1A87">
      <w:pPr>
        <w:widowControl w:val="0"/>
        <w:bidi/>
        <w:spacing w:after="0" w:line="254" w:lineRule="auto"/>
        <w:ind w:firstLine="284"/>
        <w:jc w:val="both"/>
        <w:rPr>
          <w:rFonts w:ascii="Traditional Arabic" w:hAnsi="Traditional Arabic" w:cs="Abz-2 (Badr)"/>
          <w:color w:val="000000"/>
          <w:sz w:val="28"/>
          <w:szCs w:val="28"/>
          <w:rtl/>
          <w:lang w:bidi="fa-IR"/>
        </w:rPr>
      </w:pPr>
      <w:r w:rsidRPr="00695BC8">
        <w:rPr>
          <w:rFonts w:ascii="Traditional Arabic" w:hAnsi="Traditional Arabic" w:cs="Abz-2 (Badr)" w:hint="cs"/>
          <w:color w:val="000000"/>
          <w:sz w:val="28"/>
          <w:szCs w:val="28"/>
          <w:rtl/>
          <w:lang w:bidi="fa-IR"/>
        </w:rPr>
        <w:t>صحيح</w:t>
      </w:r>
      <w:r>
        <w:rPr>
          <w:rFonts w:ascii="Traditional Arabic" w:hAnsi="Traditional Arabic" w:cs="Abz-2 (Badr)" w:hint="cs"/>
          <w:color w:val="000000"/>
          <w:sz w:val="28"/>
          <w:szCs w:val="28"/>
          <w:rtl/>
          <w:lang w:bidi="fa-IR"/>
        </w:rPr>
        <w:t>ة</w:t>
      </w:r>
      <w:r w:rsidRPr="00695BC8">
        <w:rPr>
          <w:rFonts w:ascii="Traditional Arabic" w:hAnsi="Traditional Arabic" w:cs="Abz-2 (Badr)" w:hint="cs"/>
          <w:color w:val="000000"/>
          <w:sz w:val="28"/>
          <w:szCs w:val="28"/>
          <w:rtl/>
          <w:lang w:bidi="fa-IR"/>
        </w:rPr>
        <w:t xml:space="preserve"> </w:t>
      </w:r>
      <w:r w:rsidRPr="00F000B3">
        <w:rPr>
          <w:rFonts w:ascii="Traditional Arabic" w:hAnsi="Traditional Arabic" w:cs="Abz-2 (Badr)"/>
          <w:color w:val="000000"/>
          <w:sz w:val="28"/>
          <w:szCs w:val="28"/>
          <w:rtl/>
          <w:lang w:bidi="fa-IR"/>
        </w:rPr>
        <w:t>أبي بصير عن‌ أبي عبدالله</w:t>
      </w:r>
      <w:r w:rsidRPr="00695BC8">
        <w:rPr>
          <w:rFonts w:ascii="Traditional Arabic" w:hAnsi="Traditional Arabic" w:cs="Abz-2 (Badr)" w:hint="cs"/>
          <w:color w:val="000000"/>
          <w:sz w:val="28"/>
          <w:szCs w:val="28"/>
          <w:rtl/>
          <w:lang w:bidi="fa-IR"/>
        </w:rPr>
        <w:t>(ع)،</w:t>
      </w:r>
      <w:r w:rsidRPr="00F000B3">
        <w:rPr>
          <w:rFonts w:ascii="Traditional Arabic" w:hAnsi="Traditional Arabic" w:cs="Abz-2 (Badr)"/>
          <w:color w:val="000000"/>
          <w:sz w:val="28"/>
          <w:szCs w:val="28"/>
          <w:rtl/>
          <w:lang w:bidi="fa-IR"/>
        </w:rPr>
        <w:t xml:space="preserve">‌ قال‌: </w:t>
      </w:r>
      <w:r w:rsidRPr="00695BC8">
        <w:rPr>
          <w:rFonts w:ascii="Traditional Arabic" w:hAnsi="Traditional Arabic" w:cs="Abz-2 (Badr)" w:hint="cs"/>
          <w:color w:val="000000"/>
          <w:sz w:val="28"/>
          <w:szCs w:val="28"/>
          <w:rtl/>
          <w:lang w:bidi="fa-IR"/>
        </w:rPr>
        <w:t>«</w:t>
      </w:r>
      <w:r w:rsidRPr="00F000B3">
        <w:rPr>
          <w:rFonts w:ascii="Traditional Arabic" w:hAnsi="Traditional Arabic" w:cs="Abz-2 (Badr)"/>
          <w:color w:val="000000"/>
          <w:sz w:val="28"/>
          <w:szCs w:val="28"/>
          <w:rtl/>
          <w:lang w:bidi="fa-IR"/>
        </w:rPr>
        <w:t>سألته‌ عن‌ رجل‌ تزوّج‌ امرأة‌ على بستان‌ له‌ معروف‌ وله‌ غلّة‌ كثيرة‌ ثمّ‌ مكث‌ سنين‌ لم‌ يدخل‌ بها ثمّ‌ طلّقها</w:t>
      </w:r>
      <w:r>
        <w:rPr>
          <w:rFonts w:ascii="Traditional Arabic" w:hAnsi="Traditional Arabic" w:cs="Abz-2 (Badr)" w:hint="cs"/>
          <w:color w:val="000000"/>
          <w:sz w:val="28"/>
          <w:szCs w:val="28"/>
          <w:rtl/>
          <w:lang w:bidi="fa-IR"/>
        </w:rPr>
        <w:t>؟</w:t>
      </w:r>
      <w:r w:rsidRPr="00F000B3">
        <w:rPr>
          <w:rFonts w:ascii="Traditional Arabic" w:hAnsi="Traditional Arabic" w:cs="Abz-2 (Badr)"/>
          <w:color w:val="000000"/>
          <w:sz w:val="28"/>
          <w:szCs w:val="28"/>
          <w:rtl/>
          <w:lang w:bidi="fa-IR"/>
        </w:rPr>
        <w:t xml:space="preserve"> قال</w:t>
      </w:r>
      <w:r w:rsidRPr="00695BC8">
        <w:rPr>
          <w:rFonts w:ascii="Traditional Arabic" w:hAnsi="Traditional Arabic" w:cs="Abz-2 (Badr)" w:hint="cs"/>
          <w:color w:val="000000"/>
          <w:sz w:val="28"/>
          <w:szCs w:val="28"/>
          <w:rtl/>
          <w:lang w:bidi="fa-IR"/>
        </w:rPr>
        <w:t>:</w:t>
      </w:r>
      <w:r w:rsidRPr="00F000B3">
        <w:rPr>
          <w:rFonts w:ascii="Traditional Arabic" w:hAnsi="Traditional Arabic" w:cs="Abz-2 (Badr)"/>
          <w:color w:val="000000"/>
          <w:sz w:val="28"/>
          <w:szCs w:val="28"/>
          <w:rtl/>
          <w:lang w:bidi="fa-IR"/>
        </w:rPr>
        <w:t>‌ ينظر إلى ما صار إليه‌ من‌ غلّة‌ البستان‌ من‌ يوم‌ تزوّجها فيعطيها نصفه‌ ويعطيها نصف‌ البستان‌</w:t>
      </w:r>
      <w:r w:rsidRPr="00695BC8">
        <w:rPr>
          <w:rFonts w:ascii="Traditional Arabic" w:hAnsi="Traditional Arabic" w:cs="Abz-2 (Badr)" w:hint="cs"/>
          <w:color w:val="000000"/>
          <w:sz w:val="28"/>
          <w:szCs w:val="28"/>
          <w:rtl/>
          <w:lang w:bidi="fa-IR"/>
        </w:rPr>
        <w:t>،</w:t>
      </w:r>
      <w:r w:rsidRPr="00F000B3">
        <w:rPr>
          <w:rFonts w:ascii="Traditional Arabic" w:hAnsi="Traditional Arabic" w:cs="Abz-2 (Badr)"/>
          <w:color w:val="000000"/>
          <w:sz w:val="28"/>
          <w:szCs w:val="28"/>
          <w:rtl/>
          <w:lang w:bidi="fa-IR"/>
        </w:rPr>
        <w:t xml:space="preserve"> إلا أن‌ تعفو فتقبل‌ منه‌ ويصطلحان‌ على شي‌ء‌ ترضى به‌ منه‌</w:t>
      </w:r>
      <w:r>
        <w:rPr>
          <w:rFonts w:ascii="Traditional Arabic" w:hAnsi="Traditional Arabic" w:cs="Abz-2 (Badr)" w:hint="cs"/>
          <w:color w:val="000000"/>
          <w:sz w:val="28"/>
          <w:szCs w:val="28"/>
          <w:rtl/>
          <w:lang w:bidi="fa-IR"/>
        </w:rPr>
        <w:t>،</w:t>
      </w:r>
      <w:r w:rsidRPr="00F000B3">
        <w:rPr>
          <w:rFonts w:ascii="Traditional Arabic" w:hAnsi="Traditional Arabic" w:cs="Abz-2 (Badr)"/>
          <w:color w:val="000000"/>
          <w:sz w:val="28"/>
          <w:szCs w:val="28"/>
          <w:rtl/>
          <w:lang w:bidi="fa-IR"/>
        </w:rPr>
        <w:t xml:space="preserve"> فإنّه‌ أقرب‌ للتقوى‌</w:t>
      </w:r>
      <w:r w:rsidRPr="00695BC8">
        <w:rPr>
          <w:rFonts w:ascii="Traditional Arabic" w:hAnsi="Traditional Arabic" w:cs="Abz-2 (Badr)" w:hint="cs"/>
          <w:color w:val="000000"/>
          <w:sz w:val="28"/>
          <w:szCs w:val="28"/>
          <w:rtl/>
          <w:lang w:bidi="fa-IR"/>
        </w:rPr>
        <w:t>.</w:t>
      </w:r>
      <w:r w:rsidRPr="00F000B3">
        <w:rPr>
          <w:rFonts w:ascii="Traditional Arabic" w:hAnsi="Traditional Arabic" w:cs="Abz-2 (Badr)"/>
          <w:color w:val="000000"/>
          <w:sz w:val="28"/>
          <w:szCs w:val="28"/>
          <w:rtl/>
          <w:lang w:bidi="fa-IR"/>
        </w:rPr>
        <w:t>»</w:t>
      </w:r>
      <w:r w:rsidRPr="00695BC8">
        <w:rPr>
          <w:rFonts w:ascii="Traditional Arabic" w:hAnsi="Traditional Arabic" w:cs="Abz-2 (Badr)"/>
          <w:color w:val="000000"/>
          <w:sz w:val="28"/>
          <w:szCs w:val="28"/>
          <w:vertAlign w:val="superscript"/>
          <w:rtl/>
          <w:lang w:bidi="fa-IR"/>
        </w:rPr>
        <w:footnoteReference w:id="1"/>
      </w:r>
    </w:p>
    <w:p w14:paraId="106B3FFA" w14:textId="77777777" w:rsidR="000B1A87" w:rsidRDefault="000B1A87" w:rsidP="000B1A87">
      <w:pPr>
        <w:widowControl w:val="0"/>
        <w:bidi/>
        <w:spacing w:after="0" w:line="254"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ظاهر از اين روايت اين است که طلاق کاشف از عدم ملکيت زوجه بر نصف مهر از ابتداست، زيرا در غير اين صورت وجهی برای تنصيف غله بستان بين زوج و زوجه وجود نخواهد داشت، بلکه جميع غله از حين عقد تا حين طلاق ملک زوجه خواهد بود.</w:t>
      </w:r>
    </w:p>
    <w:p w14:paraId="7D820F51" w14:textId="77777777" w:rsidR="000B1A87" w:rsidRDefault="000B1A87" w:rsidP="000B1A87">
      <w:pPr>
        <w:widowControl w:val="0"/>
        <w:bidi/>
        <w:spacing w:after="0" w:line="254"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ولی همان گونه که سابقاً نيز گذشت، کاشف اللثام در توجيه آن گفته است: «</w:t>
      </w:r>
      <w:r w:rsidRPr="00D56684">
        <w:rPr>
          <w:rFonts w:ascii="Traditional Arabic" w:hAnsi="Traditional Arabic" w:cs="Abz-2 (Badr)"/>
          <w:color w:val="000000"/>
          <w:sz w:val="28"/>
          <w:szCs w:val="28"/>
          <w:rtl/>
          <w:lang w:bidi="fa-IR"/>
        </w:rPr>
        <w:t>يجوز أن يكون الغلّة من زرع يزرعه الرجل، وأن يكون الصداق هو البستان دون أشجاره، وعلى التقديرين فليست الغلّة من نماء المهر فيختصّ‌ بالرجل، فالأمر بدفع النصف منها محمول على الاستحباب كما يرشد إليه قوله</w:t>
      </w:r>
      <w:r>
        <w:rPr>
          <w:rFonts w:ascii="Traditional Arabic" w:hAnsi="Traditional Arabic" w:cs="Abz-2 (Badr)" w:hint="cs"/>
          <w:color w:val="000000"/>
          <w:sz w:val="28"/>
          <w:szCs w:val="28"/>
          <w:rtl/>
          <w:lang w:bidi="fa-IR"/>
        </w:rPr>
        <w:t>(ع)</w:t>
      </w:r>
      <w:r w:rsidRPr="00D56684">
        <w:rPr>
          <w:rFonts w:ascii="Traditional Arabic" w:hAnsi="Traditional Arabic" w:cs="Abz-2 (Badr)"/>
          <w:color w:val="000000"/>
          <w:sz w:val="28"/>
          <w:szCs w:val="28"/>
          <w:rtl/>
          <w:lang w:bidi="fa-IR"/>
        </w:rPr>
        <w:t>: فإنّه أقرب للتقوى</w:t>
      </w:r>
      <w:r>
        <w:rPr>
          <w:rFonts w:ascii="Traditional Arabic" w:hAnsi="Traditional Arabic" w:cs="Abz-2 (Badr)" w:hint="cs"/>
          <w:color w:val="000000"/>
          <w:sz w:val="28"/>
          <w:szCs w:val="28"/>
          <w:rtl/>
          <w:lang w:bidi="fa-IR"/>
        </w:rPr>
        <w:t>،</w:t>
      </w:r>
      <w:r w:rsidRPr="00D56684">
        <w:rPr>
          <w:rFonts w:ascii="Traditional Arabic" w:hAnsi="Traditional Arabic" w:cs="Abz-2 (Badr)"/>
          <w:color w:val="000000"/>
          <w:sz w:val="28"/>
          <w:szCs w:val="28"/>
          <w:rtl/>
          <w:lang w:bidi="fa-IR"/>
        </w:rPr>
        <w:t xml:space="preserve"> ولعلّه عوض عن أ</w:t>
      </w:r>
      <w:r>
        <w:rPr>
          <w:rFonts w:ascii="Traditional Arabic" w:hAnsi="Traditional Arabic" w:cs="Abz-2 (Badr)" w:hint="cs"/>
          <w:color w:val="000000"/>
          <w:sz w:val="28"/>
          <w:szCs w:val="28"/>
          <w:rtl/>
          <w:lang w:bidi="fa-IR"/>
        </w:rPr>
        <w:t>ُ</w:t>
      </w:r>
      <w:r w:rsidRPr="00D56684">
        <w:rPr>
          <w:rFonts w:ascii="Traditional Arabic" w:hAnsi="Traditional Arabic" w:cs="Abz-2 (Badr)"/>
          <w:color w:val="000000"/>
          <w:sz w:val="28"/>
          <w:szCs w:val="28"/>
          <w:rtl/>
          <w:lang w:bidi="fa-IR"/>
        </w:rPr>
        <w:t>جرة الأرض</w:t>
      </w:r>
      <w:r>
        <w:rPr>
          <w:rFonts w:ascii="Traditional Arabic" w:hAnsi="Traditional Arabic" w:cs="Abz-2 (Badr)" w:hint="cs"/>
          <w:color w:val="000000"/>
          <w:sz w:val="28"/>
          <w:szCs w:val="28"/>
          <w:rtl/>
          <w:lang w:bidi="fa-IR"/>
        </w:rPr>
        <w:t>.»</w:t>
      </w:r>
      <w:r w:rsidRPr="00BD2429">
        <w:rPr>
          <w:rStyle w:val="FootnoteReference"/>
          <w:rFonts w:cs="Abz-2 (Badr)"/>
          <w:color w:val="000000" w:themeColor="text1"/>
          <w:sz w:val="28"/>
          <w:szCs w:val="28"/>
          <w:rtl/>
          <w:lang w:bidi="ar"/>
        </w:rPr>
        <w:footnoteReference w:id="2"/>
      </w:r>
    </w:p>
    <w:p w14:paraId="01928ACB" w14:textId="77777777" w:rsidR="000B1A87" w:rsidRPr="00695BC8" w:rsidRDefault="000B1A87" w:rsidP="000B1A87">
      <w:pPr>
        <w:widowControl w:val="0"/>
        <w:bidi/>
        <w:spacing w:after="0" w:line="254"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احتمال نيز دارد که تنصيف غله بستان به اين جهت باشد که بستان در اختيار زوج بوده و آن را به زوجه تحويل نداده است، بنابر اين تنصيف غله به اين جهت کاری است که زوج در آين مدت در بستان انجام داده است.</w:t>
      </w:r>
    </w:p>
    <w:p w14:paraId="6DE344AB" w14:textId="77777777" w:rsidR="000B1A87" w:rsidRDefault="000B1A87" w:rsidP="000B1A87">
      <w:pPr>
        <w:pStyle w:val="NormalWeb"/>
        <w:widowControl w:val="0"/>
        <w:bidi/>
        <w:spacing w:before="0" w:beforeAutospacing="0" w:after="0" w:afterAutospacing="0" w:line="254"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همچنين روايات ديگری نيز وجود دارد که دلالت بر توقف ملکيت مهر بر وطء دارد:</w:t>
      </w:r>
    </w:p>
    <w:p w14:paraId="42CE336E" w14:textId="77777777" w:rsidR="000B1A87" w:rsidRDefault="000B1A87" w:rsidP="000B1A87">
      <w:pPr>
        <w:pStyle w:val="NormalWeb"/>
        <w:widowControl w:val="0"/>
        <w:bidi/>
        <w:spacing w:before="0" w:beforeAutospacing="0" w:after="0" w:afterAutospacing="0" w:line="254"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lastRenderedPageBreak/>
        <w:t>منها: موثّقة يونس بن يعقوب عن أبي عبدالله(ع)، قال: «لا يوجب المهر إلا الوقاع في الفرج.»</w:t>
      </w:r>
      <w:r w:rsidRPr="00695BC8">
        <w:rPr>
          <w:rFonts w:ascii="Traditional Arabic" w:hAnsi="Traditional Arabic" w:cs="Abz-2 (Badr)"/>
          <w:color w:val="000000"/>
          <w:sz w:val="28"/>
          <w:szCs w:val="28"/>
          <w:vertAlign w:val="superscript"/>
          <w:rtl/>
          <w:lang w:bidi="fa-IR"/>
        </w:rPr>
        <w:footnoteReference w:id="3"/>
      </w:r>
    </w:p>
    <w:p w14:paraId="7B97EA22" w14:textId="77777777" w:rsidR="000B1A87" w:rsidRDefault="000B1A87" w:rsidP="000B1A87">
      <w:pPr>
        <w:pStyle w:val="NormalWeb"/>
        <w:widowControl w:val="0"/>
        <w:bidi/>
        <w:spacing w:before="0" w:beforeAutospacing="0" w:after="0" w:afterAutospacing="0" w:line="254"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ومنها: موثّقة محمّد بن مسلم، قال: «سألت أبا جعفر(ع): متی يجب المهر؟ فقال: إذا دخل بها.»</w:t>
      </w:r>
      <w:r w:rsidRPr="00695BC8">
        <w:rPr>
          <w:rFonts w:ascii="Traditional Arabic" w:hAnsi="Traditional Arabic" w:cs="Abz-2 (Badr)"/>
          <w:color w:val="000000"/>
          <w:sz w:val="28"/>
          <w:szCs w:val="28"/>
          <w:vertAlign w:val="superscript"/>
          <w:rtl/>
          <w:lang w:bidi="fa-IR"/>
        </w:rPr>
        <w:footnoteReference w:id="4"/>
      </w:r>
    </w:p>
    <w:p w14:paraId="0DFE1F21" w14:textId="77777777" w:rsidR="000B1A87" w:rsidRDefault="000B1A87" w:rsidP="000B1A87">
      <w:pPr>
        <w:pStyle w:val="NormalWeb"/>
        <w:widowControl w:val="0"/>
        <w:bidi/>
        <w:spacing w:before="0" w:beforeAutospacing="0" w:after="0" w:afterAutospacing="0" w:line="259"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ومنها: حسنة الحلبي عن أبي عبدالله(ع): «في رجل دخل بامرأة، قال: إذا التقی الختانان وجب المهر والعدّة.»</w:t>
      </w:r>
      <w:r w:rsidRPr="00695BC8">
        <w:rPr>
          <w:rFonts w:ascii="Traditional Arabic" w:hAnsi="Traditional Arabic" w:cs="Abz-2 (Badr)"/>
          <w:color w:val="000000"/>
          <w:sz w:val="28"/>
          <w:szCs w:val="28"/>
          <w:vertAlign w:val="superscript"/>
          <w:rtl/>
          <w:lang w:bidi="fa-IR"/>
        </w:rPr>
        <w:footnoteReference w:id="5"/>
      </w:r>
    </w:p>
    <w:p w14:paraId="68FCE35E" w14:textId="5BCF3D1B" w:rsidR="000B1A87" w:rsidRDefault="000B1A87" w:rsidP="000B1A87">
      <w:pPr>
        <w:pStyle w:val="NormalWeb"/>
        <w:widowControl w:val="0"/>
        <w:bidi/>
        <w:spacing w:before="0" w:beforeAutospacing="0" w:after="0" w:afterAutospacing="0" w:line="259"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اما توجيه اين روايات نيز اين است که اين اخبار، در صدد نفی استحقاق زوجه برای جميع مهر به سبب عقد نيستند، بلکه در مقام نفی استحقاق مهر به جهت مجرد خلوت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باشند که رأی برخی از عامه است.</w:t>
      </w:r>
    </w:p>
    <w:p w14:paraId="48AB77B2" w14:textId="77777777" w:rsidR="000B1A87" w:rsidRDefault="000B1A87" w:rsidP="000B1A87">
      <w:pPr>
        <w:pStyle w:val="NormalWeb"/>
        <w:widowControl w:val="0"/>
        <w:bidi/>
        <w:spacing w:before="0" w:beforeAutospacing="0" w:after="0" w:afterAutospacing="0" w:line="259" w:lineRule="auto"/>
        <w:ind w:firstLine="284"/>
        <w:jc w:val="both"/>
        <w:rPr>
          <w:rFonts w:ascii="Traditional Arabic" w:hAnsi="Traditional Arabic" w:cs="Abz-2 (Badr)"/>
          <w:color w:val="000000"/>
          <w:sz w:val="28"/>
          <w:szCs w:val="28"/>
          <w:rtl/>
          <w:lang w:bidi="fa-IR"/>
        </w:rPr>
      </w:pPr>
      <w:r w:rsidRPr="008D7B8C">
        <w:rPr>
          <w:rFonts w:ascii="Traditional Arabic" w:hAnsi="Traditional Arabic" w:cs="Abz-2 (Badr)" w:hint="cs"/>
          <w:color w:val="000000"/>
          <w:sz w:val="28"/>
          <w:szCs w:val="28"/>
          <w:rtl/>
          <w:lang w:bidi="fa-IR"/>
        </w:rPr>
        <w:t>وه</w:t>
      </w:r>
      <w:r>
        <w:rPr>
          <w:rFonts w:ascii="Traditional Arabic" w:hAnsi="Traditional Arabic" w:cs="Abz-2 (Badr)" w:hint="cs"/>
          <w:color w:val="000000"/>
          <w:sz w:val="28"/>
          <w:szCs w:val="28"/>
          <w:rtl/>
          <w:lang w:bidi="fa-IR"/>
        </w:rPr>
        <w:t>ب</w:t>
      </w:r>
      <w:r w:rsidRPr="008D7B8C">
        <w:rPr>
          <w:rFonts w:ascii="Traditional Arabic" w:hAnsi="Traditional Arabic" w:cs="Abz-2 (Badr)" w:hint="cs"/>
          <w:color w:val="000000"/>
          <w:sz w:val="28"/>
          <w:szCs w:val="28"/>
          <w:rtl/>
          <w:lang w:bidi="fa-IR"/>
        </w:rPr>
        <w:t>ه زحيلی در نقل آراء آنان می</w:t>
      </w:r>
      <w:r w:rsidRPr="008D7B8C">
        <w:rPr>
          <w:rFonts w:ascii="Traditional Arabic" w:hAnsi="Traditional Arabic" w:cs="Abz-2 (Badr)"/>
          <w:color w:val="000000"/>
          <w:sz w:val="28"/>
          <w:szCs w:val="28"/>
          <w:rtl/>
          <w:lang w:bidi="fa-IR"/>
        </w:rPr>
        <w:softHyphen/>
      </w:r>
      <w:r w:rsidRPr="008D7B8C">
        <w:rPr>
          <w:rFonts w:ascii="Traditional Arabic" w:hAnsi="Traditional Arabic" w:cs="Abz-2 (Badr)" w:hint="cs"/>
          <w:color w:val="000000"/>
          <w:sz w:val="28"/>
          <w:szCs w:val="28"/>
          <w:rtl/>
          <w:lang w:bidi="fa-IR"/>
        </w:rPr>
        <w:t>گويد: «</w:t>
      </w:r>
      <w:r w:rsidRPr="008D7B8C">
        <w:rPr>
          <w:rFonts w:ascii="Traditional Arabic" w:hAnsi="Traditional Arabic" w:cs="Abz-2 (Badr)"/>
          <w:color w:val="000000"/>
          <w:sz w:val="28"/>
          <w:szCs w:val="28"/>
          <w:rtl/>
          <w:lang w:bidi="fa-IR"/>
        </w:rPr>
        <w:t>مذهب الحنفية والحنابلة: الخلوة كالوطء في تكميل مهر، ولزوم عد</w:t>
      </w:r>
      <w:r>
        <w:rPr>
          <w:rFonts w:ascii="Traditional Arabic" w:hAnsi="Traditional Arabic" w:cs="Abz-2 (Badr)" w:hint="cs"/>
          <w:color w:val="000000"/>
          <w:sz w:val="28"/>
          <w:szCs w:val="28"/>
          <w:rtl/>
          <w:lang w:bidi="fa-IR"/>
        </w:rPr>
        <w:t>ّ</w:t>
      </w:r>
      <w:r w:rsidRPr="008D7B8C">
        <w:rPr>
          <w:rFonts w:ascii="Traditional Arabic" w:hAnsi="Traditional Arabic" w:cs="Abz-2 (Badr)"/>
          <w:color w:val="000000"/>
          <w:sz w:val="28"/>
          <w:szCs w:val="28"/>
          <w:rtl/>
          <w:lang w:bidi="fa-IR"/>
        </w:rPr>
        <w:t>ة، وثبوت نسب، وتحريم أ</w:t>
      </w:r>
      <w:r>
        <w:rPr>
          <w:rFonts w:ascii="Traditional Arabic" w:hAnsi="Traditional Arabic" w:cs="Abz-2 (Badr)" w:hint="cs"/>
          <w:color w:val="000000"/>
          <w:sz w:val="28"/>
          <w:szCs w:val="28"/>
          <w:rtl/>
          <w:lang w:bidi="fa-IR"/>
        </w:rPr>
        <w:t>ُ</w:t>
      </w:r>
      <w:r w:rsidRPr="008D7B8C">
        <w:rPr>
          <w:rFonts w:ascii="Traditional Arabic" w:hAnsi="Traditional Arabic" w:cs="Abz-2 (Badr)"/>
          <w:color w:val="000000"/>
          <w:sz w:val="28"/>
          <w:szCs w:val="28"/>
          <w:rtl/>
          <w:lang w:bidi="fa-IR"/>
        </w:rPr>
        <w:t>خت، وأربع سواها حت</w:t>
      </w:r>
      <w:r>
        <w:rPr>
          <w:rFonts w:ascii="Traditional Arabic" w:hAnsi="Traditional Arabic" w:cs="Abz-2 (Badr)" w:hint="cs"/>
          <w:color w:val="000000"/>
          <w:sz w:val="28"/>
          <w:szCs w:val="28"/>
          <w:rtl/>
          <w:lang w:bidi="fa-IR"/>
        </w:rPr>
        <w:t>ّ</w:t>
      </w:r>
      <w:r w:rsidRPr="008D7B8C">
        <w:rPr>
          <w:rFonts w:ascii="Traditional Arabic" w:hAnsi="Traditional Arabic" w:cs="Abz-2 (Badr)"/>
          <w:color w:val="000000"/>
          <w:sz w:val="28"/>
          <w:szCs w:val="28"/>
          <w:rtl/>
          <w:lang w:bidi="fa-IR"/>
        </w:rPr>
        <w:t>ى تنقضي عدتها. ويعد</w:t>
      </w:r>
      <w:r>
        <w:rPr>
          <w:rFonts w:ascii="Traditional Arabic" w:hAnsi="Traditional Arabic" w:cs="Abz-2 (Badr)" w:hint="cs"/>
          <w:color w:val="000000"/>
          <w:sz w:val="28"/>
          <w:szCs w:val="28"/>
          <w:rtl/>
          <w:lang w:bidi="fa-IR"/>
        </w:rPr>
        <w:t>ّ</w:t>
      </w:r>
      <w:r w:rsidRPr="008D7B8C">
        <w:rPr>
          <w:rFonts w:ascii="Traditional Arabic" w:hAnsi="Traditional Arabic" w:cs="Abz-2 (Badr)"/>
          <w:color w:val="000000"/>
          <w:sz w:val="28"/>
          <w:szCs w:val="28"/>
          <w:rtl/>
          <w:lang w:bidi="fa-IR"/>
        </w:rPr>
        <w:t xml:space="preserve"> اللمس</w:t>
      </w:r>
      <w:r>
        <w:rPr>
          <w:rFonts w:ascii="Traditional Arabic" w:hAnsi="Traditional Arabic" w:cs="Abz-2 (Badr)" w:hint="cs"/>
          <w:color w:val="000000"/>
          <w:sz w:val="28"/>
          <w:szCs w:val="28"/>
          <w:rtl/>
          <w:lang w:bidi="fa-IR"/>
        </w:rPr>
        <w:t xml:space="preserve"> </w:t>
      </w:r>
      <w:r w:rsidRPr="007E7AA1">
        <w:rPr>
          <w:rFonts w:ascii="Traditional Arabic" w:hAnsi="Traditional Arabic" w:cs="Abz-2 (Badr)"/>
          <w:color w:val="000000"/>
          <w:sz w:val="28"/>
          <w:szCs w:val="28"/>
          <w:rtl/>
          <w:lang w:bidi="fa-IR"/>
        </w:rPr>
        <w:t>والتقبيل بشهوة عند الحنابلة كالدخول أيضاً. وعليه</w:t>
      </w:r>
      <w:r>
        <w:rPr>
          <w:rFonts w:ascii="Traditional Arabic" w:hAnsi="Traditional Arabic" w:cs="Abz-2 (Badr)" w:hint="cs"/>
          <w:color w:val="000000"/>
          <w:sz w:val="28"/>
          <w:szCs w:val="28"/>
          <w:rtl/>
          <w:lang w:bidi="fa-IR"/>
        </w:rPr>
        <w:t xml:space="preserve"> </w:t>
      </w:r>
      <w:r w:rsidRPr="007E7AA1">
        <w:rPr>
          <w:rFonts w:ascii="Traditional Arabic" w:hAnsi="Traditional Arabic" w:cs="Abz-2 (Badr)"/>
          <w:color w:val="000000"/>
          <w:sz w:val="28"/>
          <w:szCs w:val="28"/>
          <w:rtl/>
          <w:lang w:bidi="fa-IR"/>
        </w:rPr>
        <w:t>يكون الطلاق بعد الخلوة الصحيحة طلاقاً بائناً، تترتب عليه الأحكام التالية</w:t>
      </w:r>
      <w:r>
        <w:rPr>
          <w:rFonts w:ascii="Traditional Arabic" w:hAnsi="Traditional Arabic" w:cs="Abz-2 (Badr)" w:hint="cs"/>
          <w:color w:val="000000"/>
          <w:sz w:val="28"/>
          <w:szCs w:val="28"/>
          <w:rtl/>
          <w:lang w:bidi="fa-IR"/>
        </w:rPr>
        <w:t>:</w:t>
      </w:r>
    </w:p>
    <w:p w14:paraId="751BCCBD" w14:textId="77777777" w:rsidR="000B1A87" w:rsidRPr="006A595E" w:rsidRDefault="000B1A87" w:rsidP="000B1A87">
      <w:pPr>
        <w:pStyle w:val="NormalWeb"/>
        <w:widowControl w:val="0"/>
        <w:bidi/>
        <w:spacing w:before="0" w:beforeAutospacing="0" w:after="0" w:afterAutospacing="0" w:line="259" w:lineRule="auto"/>
        <w:ind w:firstLine="284"/>
        <w:jc w:val="both"/>
        <w:rPr>
          <w:rFonts w:ascii="Traditional Arabic" w:hAnsi="Traditional Arabic" w:cs="Abz-2 (Badr)"/>
          <w:color w:val="000000"/>
          <w:spacing w:val="-2"/>
          <w:sz w:val="28"/>
          <w:szCs w:val="28"/>
          <w:rtl/>
          <w:lang w:bidi="fa-IR"/>
        </w:rPr>
      </w:pPr>
      <w:r w:rsidRPr="006A595E">
        <w:rPr>
          <w:rFonts w:ascii="Traditional Arabic" w:hAnsi="Traditional Arabic" w:cs="Abz-2 (Badr)" w:hint="cs"/>
          <w:color w:val="000000"/>
          <w:spacing w:val="-2"/>
          <w:sz w:val="28"/>
          <w:szCs w:val="28"/>
          <w:rtl/>
          <w:lang w:bidi="fa-IR"/>
        </w:rPr>
        <w:t xml:space="preserve">1 ـ </w:t>
      </w:r>
      <w:r w:rsidRPr="006A595E">
        <w:rPr>
          <w:rFonts w:ascii="Traditional Arabic" w:hAnsi="Traditional Arabic" w:cs="Abz-2 (Badr)"/>
          <w:color w:val="000000"/>
          <w:spacing w:val="-2"/>
          <w:sz w:val="28"/>
          <w:szCs w:val="28"/>
          <w:lang w:bidi="fa-IR"/>
        </w:rPr>
        <w:t xml:space="preserve"> </w:t>
      </w:r>
      <w:r w:rsidRPr="006A595E">
        <w:rPr>
          <w:rFonts w:ascii="Traditional Arabic" w:hAnsi="Traditional Arabic" w:cs="Abz-2 (Badr)"/>
          <w:color w:val="000000"/>
          <w:spacing w:val="-2"/>
          <w:sz w:val="28"/>
          <w:szCs w:val="28"/>
          <w:rtl/>
          <w:lang w:bidi="fa-IR"/>
        </w:rPr>
        <w:t>ثبوت كامل المهر: فلو طل</w:t>
      </w:r>
      <w:r w:rsidRPr="006A595E">
        <w:rPr>
          <w:rFonts w:ascii="Traditional Arabic" w:hAnsi="Traditional Arabic" w:cs="Abz-2 (Badr)" w:hint="cs"/>
          <w:color w:val="000000"/>
          <w:spacing w:val="-2"/>
          <w:sz w:val="28"/>
          <w:szCs w:val="28"/>
          <w:rtl/>
          <w:lang w:bidi="fa-IR"/>
        </w:rPr>
        <w:t>ّ</w:t>
      </w:r>
      <w:r w:rsidRPr="006A595E">
        <w:rPr>
          <w:rFonts w:ascii="Traditional Arabic" w:hAnsi="Traditional Arabic" w:cs="Abz-2 (Badr)"/>
          <w:color w:val="000000"/>
          <w:spacing w:val="-2"/>
          <w:sz w:val="28"/>
          <w:szCs w:val="28"/>
          <w:rtl/>
          <w:lang w:bidi="fa-IR"/>
        </w:rPr>
        <w:t>قها بعد الخلوة الصحيحة استحق</w:t>
      </w:r>
      <w:r w:rsidRPr="006A595E">
        <w:rPr>
          <w:rFonts w:ascii="Traditional Arabic" w:hAnsi="Traditional Arabic" w:cs="Abz-2 (Badr)" w:hint="cs"/>
          <w:color w:val="000000"/>
          <w:spacing w:val="-2"/>
          <w:sz w:val="28"/>
          <w:szCs w:val="28"/>
          <w:rtl/>
          <w:lang w:bidi="fa-IR"/>
        </w:rPr>
        <w:t>ّ</w:t>
      </w:r>
      <w:r w:rsidRPr="006A595E">
        <w:rPr>
          <w:rFonts w:ascii="Traditional Arabic" w:hAnsi="Traditional Arabic" w:cs="Abz-2 (Badr)"/>
          <w:color w:val="000000"/>
          <w:spacing w:val="-2"/>
          <w:sz w:val="28"/>
          <w:szCs w:val="28"/>
          <w:rtl/>
          <w:lang w:bidi="fa-IR"/>
        </w:rPr>
        <w:t>ت كل</w:t>
      </w:r>
      <w:r w:rsidRPr="006A595E">
        <w:rPr>
          <w:rFonts w:ascii="Traditional Arabic" w:hAnsi="Traditional Arabic" w:cs="Abz-2 (Badr)" w:hint="cs"/>
          <w:color w:val="000000"/>
          <w:spacing w:val="-2"/>
          <w:sz w:val="28"/>
          <w:szCs w:val="28"/>
          <w:rtl/>
          <w:lang w:bidi="fa-IR"/>
        </w:rPr>
        <w:t>ّ</w:t>
      </w:r>
      <w:r w:rsidRPr="006A595E">
        <w:rPr>
          <w:rFonts w:ascii="Traditional Arabic" w:hAnsi="Traditional Arabic" w:cs="Abz-2 (Badr)"/>
          <w:color w:val="000000"/>
          <w:spacing w:val="-2"/>
          <w:sz w:val="28"/>
          <w:szCs w:val="28"/>
          <w:rtl/>
          <w:lang w:bidi="fa-IR"/>
        </w:rPr>
        <w:t xml:space="preserve"> المهر المسم</w:t>
      </w:r>
      <w:r w:rsidRPr="006A595E">
        <w:rPr>
          <w:rFonts w:ascii="Traditional Arabic" w:hAnsi="Traditional Arabic" w:cs="Abz-2 (Badr)" w:hint="cs"/>
          <w:color w:val="000000"/>
          <w:spacing w:val="-2"/>
          <w:sz w:val="28"/>
          <w:szCs w:val="28"/>
          <w:rtl/>
          <w:lang w:bidi="fa-IR"/>
        </w:rPr>
        <w:t>ّ</w:t>
      </w:r>
      <w:r w:rsidRPr="006A595E">
        <w:rPr>
          <w:rFonts w:ascii="Traditional Arabic" w:hAnsi="Traditional Arabic" w:cs="Abz-2 (Badr)"/>
          <w:color w:val="000000"/>
          <w:spacing w:val="-2"/>
          <w:sz w:val="28"/>
          <w:szCs w:val="28"/>
          <w:rtl/>
          <w:lang w:bidi="fa-IR"/>
        </w:rPr>
        <w:t>ى، ومهر المثل إن لم تكن التسمية صحيحة</w:t>
      </w:r>
      <w:r w:rsidRPr="006A595E">
        <w:rPr>
          <w:rFonts w:ascii="Traditional Arabic" w:hAnsi="Traditional Arabic" w:cs="Abz-2 (Badr)"/>
          <w:color w:val="000000"/>
          <w:spacing w:val="-2"/>
          <w:sz w:val="28"/>
          <w:szCs w:val="28"/>
          <w:lang w:bidi="fa-IR"/>
        </w:rPr>
        <w:t>.</w:t>
      </w:r>
    </w:p>
    <w:p w14:paraId="468A7023" w14:textId="77777777" w:rsidR="000B1A87" w:rsidRPr="006A595E" w:rsidRDefault="000B1A87" w:rsidP="000B1A87">
      <w:pPr>
        <w:pStyle w:val="NormalWeb"/>
        <w:widowControl w:val="0"/>
        <w:bidi/>
        <w:spacing w:before="0" w:beforeAutospacing="0" w:after="0" w:afterAutospacing="0" w:line="259" w:lineRule="auto"/>
        <w:ind w:firstLine="284"/>
        <w:jc w:val="both"/>
        <w:rPr>
          <w:rFonts w:ascii="Traditional Arabic" w:hAnsi="Traditional Arabic" w:cs="Abz-2 (Badr)"/>
          <w:color w:val="000000"/>
          <w:spacing w:val="-6"/>
          <w:sz w:val="28"/>
          <w:szCs w:val="28"/>
          <w:rtl/>
          <w:lang w:bidi="fa-IR"/>
        </w:rPr>
      </w:pPr>
      <w:r w:rsidRPr="006A595E">
        <w:rPr>
          <w:rFonts w:ascii="Traditional Arabic" w:hAnsi="Traditional Arabic" w:cs="Abz-2 (Badr)" w:hint="cs"/>
          <w:color w:val="000000"/>
          <w:spacing w:val="-6"/>
          <w:sz w:val="28"/>
          <w:szCs w:val="28"/>
          <w:rtl/>
          <w:lang w:bidi="fa-IR"/>
        </w:rPr>
        <w:t xml:space="preserve">2 ـ </w:t>
      </w:r>
      <w:r w:rsidRPr="006A595E">
        <w:rPr>
          <w:rFonts w:ascii="Traditional Arabic" w:hAnsi="Traditional Arabic" w:cs="Abz-2 (Badr)"/>
          <w:color w:val="000000"/>
          <w:spacing w:val="-6"/>
          <w:sz w:val="28"/>
          <w:szCs w:val="28"/>
          <w:lang w:bidi="fa-IR"/>
        </w:rPr>
        <w:t xml:space="preserve"> </w:t>
      </w:r>
      <w:r w:rsidRPr="006A595E">
        <w:rPr>
          <w:rFonts w:ascii="Traditional Arabic" w:hAnsi="Traditional Arabic" w:cs="Abz-2 (Badr)"/>
          <w:color w:val="000000"/>
          <w:spacing w:val="-6"/>
          <w:sz w:val="28"/>
          <w:szCs w:val="28"/>
          <w:rtl/>
          <w:lang w:bidi="fa-IR"/>
        </w:rPr>
        <w:t>ثبوت النسب: فلو طل</w:t>
      </w:r>
      <w:r w:rsidRPr="006A595E">
        <w:rPr>
          <w:rFonts w:ascii="Traditional Arabic" w:hAnsi="Traditional Arabic" w:cs="Abz-2 (Badr)" w:hint="cs"/>
          <w:color w:val="000000"/>
          <w:spacing w:val="-6"/>
          <w:sz w:val="28"/>
          <w:szCs w:val="28"/>
          <w:rtl/>
          <w:lang w:bidi="fa-IR"/>
        </w:rPr>
        <w:t>ّ</w:t>
      </w:r>
      <w:r w:rsidRPr="006A595E">
        <w:rPr>
          <w:rFonts w:ascii="Traditional Arabic" w:hAnsi="Traditional Arabic" w:cs="Abz-2 (Badr)"/>
          <w:color w:val="000000"/>
          <w:spacing w:val="-6"/>
          <w:sz w:val="28"/>
          <w:szCs w:val="28"/>
          <w:rtl/>
          <w:lang w:bidi="fa-IR"/>
        </w:rPr>
        <w:t>قها بعد الخلوة الصحيحة وجاءت بولد</w:t>
      </w:r>
      <w:r w:rsidRPr="006A595E">
        <w:rPr>
          <w:rFonts w:ascii="Traditional Arabic" w:hAnsi="Traditional Arabic" w:cs="Abz-2 (Badr)" w:hint="cs"/>
          <w:color w:val="000000"/>
          <w:spacing w:val="-6"/>
          <w:sz w:val="28"/>
          <w:szCs w:val="28"/>
          <w:rtl/>
          <w:lang w:bidi="fa-IR"/>
        </w:rPr>
        <w:t>،</w:t>
      </w:r>
      <w:r w:rsidRPr="006A595E">
        <w:rPr>
          <w:rFonts w:ascii="Traditional Arabic" w:hAnsi="Traditional Arabic" w:cs="Abz-2 (Badr)"/>
          <w:color w:val="000000"/>
          <w:spacing w:val="-6"/>
          <w:sz w:val="28"/>
          <w:szCs w:val="28"/>
          <w:rtl/>
          <w:lang w:bidi="fa-IR"/>
        </w:rPr>
        <w:t xml:space="preserve"> ثبت نسبه منه إن جاءت به لأكثر من ست</w:t>
      </w:r>
      <w:r w:rsidRPr="006A595E">
        <w:rPr>
          <w:rFonts w:ascii="Traditional Arabic" w:hAnsi="Traditional Arabic" w:cs="Abz-2 (Badr)" w:hint="cs"/>
          <w:color w:val="000000"/>
          <w:spacing w:val="-6"/>
          <w:sz w:val="28"/>
          <w:szCs w:val="28"/>
          <w:rtl/>
          <w:lang w:bidi="fa-IR"/>
        </w:rPr>
        <w:t>ّ</w:t>
      </w:r>
      <w:r w:rsidRPr="006A595E">
        <w:rPr>
          <w:rFonts w:ascii="Traditional Arabic" w:hAnsi="Traditional Arabic" w:cs="Abz-2 (Badr)"/>
          <w:color w:val="000000"/>
          <w:spacing w:val="-6"/>
          <w:sz w:val="28"/>
          <w:szCs w:val="28"/>
          <w:rtl/>
          <w:lang w:bidi="fa-IR"/>
        </w:rPr>
        <w:t>ة أشهر بعد الخلوة</w:t>
      </w:r>
      <w:r w:rsidRPr="006A595E">
        <w:rPr>
          <w:rFonts w:ascii="Traditional Arabic" w:hAnsi="Traditional Arabic" w:cs="Abz-2 (Badr)" w:hint="cs"/>
          <w:color w:val="000000"/>
          <w:spacing w:val="-6"/>
          <w:sz w:val="28"/>
          <w:szCs w:val="28"/>
          <w:rtl/>
          <w:lang w:bidi="fa-IR"/>
        </w:rPr>
        <w:t>.</w:t>
      </w:r>
    </w:p>
    <w:p w14:paraId="47FCC3C2" w14:textId="77777777" w:rsidR="000B1A87" w:rsidRDefault="000B1A87" w:rsidP="000B1A87">
      <w:pPr>
        <w:pStyle w:val="NormalWeb"/>
        <w:widowControl w:val="0"/>
        <w:bidi/>
        <w:spacing w:before="0" w:beforeAutospacing="0" w:after="0" w:afterAutospacing="0" w:line="259"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3 ـ</w:t>
      </w:r>
      <w:r w:rsidRPr="007E7AA1">
        <w:rPr>
          <w:rFonts w:ascii="Traditional Arabic" w:hAnsi="Traditional Arabic" w:cs="Abz-2 (Badr)"/>
          <w:color w:val="000000"/>
          <w:sz w:val="28"/>
          <w:szCs w:val="28"/>
          <w:lang w:bidi="fa-IR"/>
        </w:rPr>
        <w:t xml:space="preserve"> </w:t>
      </w:r>
      <w:r w:rsidRPr="007E7AA1">
        <w:rPr>
          <w:rFonts w:ascii="Traditional Arabic" w:hAnsi="Traditional Arabic" w:cs="Abz-2 (Badr)"/>
          <w:color w:val="000000"/>
          <w:sz w:val="28"/>
          <w:szCs w:val="28"/>
          <w:rtl/>
          <w:lang w:bidi="fa-IR"/>
        </w:rPr>
        <w:t>وجوب العد</w:t>
      </w:r>
      <w:r>
        <w:rPr>
          <w:rFonts w:ascii="Traditional Arabic" w:hAnsi="Traditional Arabic" w:cs="Abz-2 (Badr)" w:hint="cs"/>
          <w:color w:val="000000"/>
          <w:sz w:val="28"/>
          <w:szCs w:val="28"/>
          <w:rtl/>
          <w:lang w:bidi="fa-IR"/>
        </w:rPr>
        <w:t>ّ</w:t>
      </w:r>
      <w:r w:rsidRPr="007E7AA1">
        <w:rPr>
          <w:rFonts w:ascii="Traditional Arabic" w:hAnsi="Traditional Arabic" w:cs="Abz-2 (Badr)"/>
          <w:color w:val="000000"/>
          <w:sz w:val="28"/>
          <w:szCs w:val="28"/>
          <w:rtl/>
          <w:lang w:bidi="fa-IR"/>
        </w:rPr>
        <w:t>ة: فإن طل</w:t>
      </w:r>
      <w:r>
        <w:rPr>
          <w:rFonts w:ascii="Traditional Arabic" w:hAnsi="Traditional Arabic" w:cs="Abz-2 (Badr)" w:hint="cs"/>
          <w:color w:val="000000"/>
          <w:sz w:val="28"/>
          <w:szCs w:val="28"/>
          <w:rtl/>
          <w:lang w:bidi="fa-IR"/>
        </w:rPr>
        <w:t>ّ</w:t>
      </w:r>
      <w:r w:rsidRPr="007E7AA1">
        <w:rPr>
          <w:rFonts w:ascii="Traditional Arabic" w:hAnsi="Traditional Arabic" w:cs="Abz-2 (Badr)"/>
          <w:color w:val="000000"/>
          <w:sz w:val="28"/>
          <w:szCs w:val="28"/>
          <w:rtl/>
          <w:lang w:bidi="fa-IR"/>
        </w:rPr>
        <w:t>قها بعد الخلوة ولو كانت فاسدة عند الحنفية، وجب عليها</w:t>
      </w:r>
      <w:r>
        <w:rPr>
          <w:rFonts w:ascii="Traditional Arabic" w:hAnsi="Traditional Arabic" w:cs="Abz-2 (Badr)" w:hint="cs"/>
          <w:color w:val="000000"/>
          <w:sz w:val="28"/>
          <w:szCs w:val="28"/>
          <w:rtl/>
          <w:lang w:bidi="fa-IR"/>
        </w:rPr>
        <w:t xml:space="preserve"> </w:t>
      </w:r>
      <w:r w:rsidRPr="007E7AA1">
        <w:rPr>
          <w:rFonts w:ascii="Traditional Arabic" w:hAnsi="Traditional Arabic" w:cs="Abz-2 (Badr)"/>
          <w:color w:val="000000"/>
          <w:sz w:val="28"/>
          <w:szCs w:val="28"/>
          <w:rtl/>
          <w:lang w:bidi="fa-IR"/>
        </w:rPr>
        <w:t>العدة المقر</w:t>
      </w:r>
      <w:r>
        <w:rPr>
          <w:rFonts w:ascii="Traditional Arabic" w:hAnsi="Traditional Arabic" w:cs="Abz-2 (Badr)" w:hint="cs"/>
          <w:color w:val="000000"/>
          <w:sz w:val="28"/>
          <w:szCs w:val="28"/>
          <w:rtl/>
          <w:lang w:bidi="fa-IR"/>
        </w:rPr>
        <w:t>ّ</w:t>
      </w:r>
      <w:r w:rsidRPr="007E7AA1">
        <w:rPr>
          <w:rFonts w:ascii="Traditional Arabic" w:hAnsi="Traditional Arabic" w:cs="Abz-2 (Badr)"/>
          <w:color w:val="000000"/>
          <w:sz w:val="28"/>
          <w:szCs w:val="28"/>
          <w:rtl/>
          <w:lang w:bidi="fa-IR"/>
        </w:rPr>
        <w:t>رة بعد الدخول والفرقة</w:t>
      </w:r>
      <w:r>
        <w:rPr>
          <w:rFonts w:ascii="Traditional Arabic" w:hAnsi="Traditional Arabic" w:cs="Abz-2 (Badr)" w:hint="cs"/>
          <w:color w:val="000000"/>
          <w:sz w:val="28"/>
          <w:szCs w:val="28"/>
          <w:rtl/>
          <w:lang w:bidi="fa-IR"/>
        </w:rPr>
        <w:t>.</w:t>
      </w:r>
    </w:p>
    <w:p w14:paraId="46EEC989" w14:textId="77777777" w:rsidR="000B1A87" w:rsidRDefault="000B1A87" w:rsidP="000B1A87">
      <w:pPr>
        <w:pStyle w:val="NormalWeb"/>
        <w:widowControl w:val="0"/>
        <w:bidi/>
        <w:spacing w:before="0" w:beforeAutospacing="0" w:after="0" w:afterAutospacing="0" w:line="259"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 xml:space="preserve">4 ـ </w:t>
      </w:r>
      <w:r w:rsidRPr="007E7AA1">
        <w:rPr>
          <w:rFonts w:ascii="Traditional Arabic" w:hAnsi="Traditional Arabic" w:cs="Abz-2 (Badr)"/>
          <w:color w:val="000000"/>
          <w:sz w:val="28"/>
          <w:szCs w:val="28"/>
          <w:lang w:bidi="fa-IR"/>
        </w:rPr>
        <w:t xml:space="preserve"> </w:t>
      </w:r>
      <w:r w:rsidRPr="007E7AA1">
        <w:rPr>
          <w:rFonts w:ascii="Traditional Arabic" w:hAnsi="Traditional Arabic" w:cs="Abz-2 (Badr)"/>
          <w:color w:val="000000"/>
          <w:sz w:val="28"/>
          <w:szCs w:val="28"/>
          <w:rtl/>
          <w:lang w:bidi="fa-IR"/>
        </w:rPr>
        <w:t>لزوم نفقة العد</w:t>
      </w:r>
      <w:r>
        <w:rPr>
          <w:rFonts w:ascii="Traditional Arabic" w:hAnsi="Traditional Arabic" w:cs="Abz-2 (Badr)" w:hint="cs"/>
          <w:color w:val="000000"/>
          <w:sz w:val="28"/>
          <w:szCs w:val="28"/>
          <w:rtl/>
          <w:lang w:bidi="fa-IR"/>
        </w:rPr>
        <w:t>ّ</w:t>
      </w:r>
      <w:r w:rsidRPr="007E7AA1">
        <w:rPr>
          <w:rFonts w:ascii="Traditional Arabic" w:hAnsi="Traditional Arabic" w:cs="Abz-2 (Badr)"/>
          <w:color w:val="000000"/>
          <w:sz w:val="28"/>
          <w:szCs w:val="28"/>
          <w:rtl/>
          <w:lang w:bidi="fa-IR"/>
        </w:rPr>
        <w:t>ة على الزوج المطل</w:t>
      </w:r>
      <w:r>
        <w:rPr>
          <w:rFonts w:ascii="Traditional Arabic" w:hAnsi="Traditional Arabic" w:cs="Abz-2 (Badr)" w:hint="cs"/>
          <w:color w:val="000000"/>
          <w:sz w:val="28"/>
          <w:szCs w:val="28"/>
          <w:rtl/>
          <w:lang w:bidi="fa-IR"/>
        </w:rPr>
        <w:t>ّ</w:t>
      </w:r>
      <w:r w:rsidRPr="007E7AA1">
        <w:rPr>
          <w:rFonts w:ascii="Traditional Arabic" w:hAnsi="Traditional Arabic" w:cs="Abz-2 (Badr)"/>
          <w:color w:val="000000"/>
          <w:sz w:val="28"/>
          <w:szCs w:val="28"/>
          <w:rtl/>
          <w:lang w:bidi="fa-IR"/>
        </w:rPr>
        <w:t>ق: وهي الطعام والسكنى والكسوة</w:t>
      </w:r>
      <w:r>
        <w:rPr>
          <w:rFonts w:ascii="Traditional Arabic" w:hAnsi="Traditional Arabic" w:cs="Abz-2 (Badr)" w:hint="cs"/>
          <w:color w:val="000000"/>
          <w:sz w:val="28"/>
          <w:szCs w:val="28"/>
          <w:rtl/>
          <w:lang w:bidi="fa-IR"/>
        </w:rPr>
        <w:t>.</w:t>
      </w:r>
    </w:p>
    <w:p w14:paraId="51B6615D" w14:textId="77777777" w:rsidR="000B1A87" w:rsidRDefault="000B1A87" w:rsidP="000B1A87">
      <w:pPr>
        <w:pStyle w:val="NormalWeb"/>
        <w:widowControl w:val="0"/>
        <w:bidi/>
        <w:spacing w:before="0" w:beforeAutospacing="0" w:after="0" w:afterAutospacing="0" w:line="259"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5 ـ ح</w:t>
      </w:r>
      <w:r w:rsidRPr="007E7AA1">
        <w:rPr>
          <w:rFonts w:ascii="Traditional Arabic" w:hAnsi="Traditional Arabic" w:cs="Abz-2 (Badr)"/>
          <w:color w:val="000000"/>
          <w:sz w:val="28"/>
          <w:szCs w:val="28"/>
          <w:rtl/>
          <w:lang w:bidi="fa-IR"/>
        </w:rPr>
        <w:t>رمة التزو</w:t>
      </w:r>
      <w:r>
        <w:rPr>
          <w:rFonts w:ascii="Traditional Arabic" w:hAnsi="Traditional Arabic" w:cs="Abz-2 (Badr)" w:hint="cs"/>
          <w:color w:val="000000"/>
          <w:sz w:val="28"/>
          <w:szCs w:val="28"/>
          <w:rtl/>
          <w:lang w:bidi="fa-IR"/>
        </w:rPr>
        <w:t>ّ</w:t>
      </w:r>
      <w:r w:rsidRPr="007E7AA1">
        <w:rPr>
          <w:rFonts w:ascii="Traditional Arabic" w:hAnsi="Traditional Arabic" w:cs="Abz-2 (Badr)"/>
          <w:color w:val="000000"/>
          <w:sz w:val="28"/>
          <w:szCs w:val="28"/>
          <w:rtl/>
          <w:lang w:bidi="fa-IR"/>
        </w:rPr>
        <w:t>ج بامرأة محرم لها أو بأربع سواها مادامت في العد</w:t>
      </w:r>
      <w:r>
        <w:rPr>
          <w:rFonts w:ascii="Traditional Arabic" w:hAnsi="Traditional Arabic" w:cs="Abz-2 (Badr)" w:hint="cs"/>
          <w:color w:val="000000"/>
          <w:sz w:val="28"/>
          <w:szCs w:val="28"/>
          <w:rtl/>
          <w:lang w:bidi="fa-IR"/>
        </w:rPr>
        <w:t>ّ</w:t>
      </w:r>
      <w:r w:rsidRPr="007E7AA1">
        <w:rPr>
          <w:rFonts w:ascii="Traditional Arabic" w:hAnsi="Traditional Arabic" w:cs="Abz-2 (Badr)"/>
          <w:color w:val="000000"/>
          <w:sz w:val="28"/>
          <w:szCs w:val="28"/>
          <w:rtl/>
          <w:lang w:bidi="fa-IR"/>
        </w:rPr>
        <w:t>ة، أو التزو</w:t>
      </w:r>
      <w:r>
        <w:rPr>
          <w:rFonts w:ascii="Traditional Arabic" w:hAnsi="Traditional Arabic" w:cs="Abz-2 (Badr)" w:hint="cs"/>
          <w:color w:val="000000"/>
          <w:sz w:val="28"/>
          <w:szCs w:val="28"/>
          <w:rtl/>
          <w:lang w:bidi="fa-IR"/>
        </w:rPr>
        <w:t>ّ</w:t>
      </w:r>
      <w:r w:rsidRPr="007E7AA1">
        <w:rPr>
          <w:rFonts w:ascii="Traditional Arabic" w:hAnsi="Traditional Arabic" w:cs="Abz-2 (Badr)"/>
          <w:color w:val="000000"/>
          <w:sz w:val="28"/>
          <w:szCs w:val="28"/>
          <w:rtl/>
          <w:lang w:bidi="fa-IR"/>
        </w:rPr>
        <w:t>ج بخامسة في عد</w:t>
      </w:r>
      <w:r>
        <w:rPr>
          <w:rFonts w:ascii="Traditional Arabic" w:hAnsi="Traditional Arabic" w:cs="Abz-2 (Badr)" w:hint="cs"/>
          <w:color w:val="000000"/>
          <w:sz w:val="28"/>
          <w:szCs w:val="28"/>
          <w:rtl/>
          <w:lang w:bidi="fa-IR"/>
        </w:rPr>
        <w:t>ّ</w:t>
      </w:r>
      <w:r w:rsidRPr="007E7AA1">
        <w:rPr>
          <w:rFonts w:ascii="Traditional Arabic" w:hAnsi="Traditional Arabic" w:cs="Abz-2 (Badr)"/>
          <w:color w:val="000000"/>
          <w:sz w:val="28"/>
          <w:szCs w:val="28"/>
          <w:rtl/>
          <w:lang w:bidi="fa-IR"/>
        </w:rPr>
        <w:t>تها إذا كانت رابعة، كما يحرم الزواج خلال العد</w:t>
      </w:r>
      <w:r>
        <w:rPr>
          <w:rFonts w:ascii="Traditional Arabic" w:hAnsi="Traditional Arabic" w:cs="Abz-2 (Badr)" w:hint="cs"/>
          <w:color w:val="000000"/>
          <w:sz w:val="28"/>
          <w:szCs w:val="28"/>
          <w:rtl/>
          <w:lang w:bidi="fa-IR"/>
        </w:rPr>
        <w:t>ّ</w:t>
      </w:r>
      <w:r w:rsidRPr="007E7AA1">
        <w:rPr>
          <w:rFonts w:ascii="Traditional Arabic" w:hAnsi="Traditional Arabic" w:cs="Abz-2 (Badr)"/>
          <w:color w:val="000000"/>
          <w:sz w:val="28"/>
          <w:szCs w:val="28"/>
          <w:rtl/>
          <w:lang w:bidi="fa-IR"/>
        </w:rPr>
        <w:t>ة من طلاق بعد الدخول</w:t>
      </w:r>
      <w:r>
        <w:rPr>
          <w:rFonts w:ascii="Traditional Arabic" w:hAnsi="Traditional Arabic" w:cs="Abz-2 (Badr)" w:hint="cs"/>
          <w:color w:val="000000"/>
          <w:sz w:val="28"/>
          <w:szCs w:val="28"/>
          <w:rtl/>
          <w:lang w:bidi="fa-IR"/>
        </w:rPr>
        <w:t>.</w:t>
      </w:r>
    </w:p>
    <w:p w14:paraId="5CC20965" w14:textId="77777777" w:rsidR="000B1A87" w:rsidRDefault="000B1A87" w:rsidP="000B1A87">
      <w:pPr>
        <w:pStyle w:val="NormalWeb"/>
        <w:widowControl w:val="0"/>
        <w:bidi/>
        <w:spacing w:before="0" w:beforeAutospacing="0" w:after="0" w:afterAutospacing="0" w:line="259"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 xml:space="preserve">6 ـ </w:t>
      </w:r>
      <w:r w:rsidRPr="007E7AA1">
        <w:rPr>
          <w:rFonts w:ascii="Traditional Arabic" w:hAnsi="Traditional Arabic" w:cs="Abz-2 (Badr)"/>
          <w:color w:val="000000"/>
          <w:sz w:val="28"/>
          <w:szCs w:val="28"/>
          <w:lang w:bidi="fa-IR"/>
        </w:rPr>
        <w:t xml:space="preserve"> </w:t>
      </w:r>
      <w:r w:rsidRPr="007E7AA1">
        <w:rPr>
          <w:rFonts w:ascii="Traditional Arabic" w:hAnsi="Traditional Arabic" w:cs="Abz-2 (Badr)"/>
          <w:color w:val="000000"/>
          <w:sz w:val="28"/>
          <w:szCs w:val="28"/>
          <w:rtl/>
          <w:lang w:bidi="fa-IR"/>
        </w:rPr>
        <w:t>تطليقها في الطهر: إذا أراد الزوج طلاق الزوجة بعد الخلوة الصحيحة، لزمه مراعاة وقت الطلاق، وهو كونه في طهر، كالمقر</w:t>
      </w:r>
      <w:r>
        <w:rPr>
          <w:rFonts w:ascii="Traditional Arabic" w:hAnsi="Traditional Arabic" w:cs="Abz-2 (Badr)" w:hint="cs"/>
          <w:color w:val="000000"/>
          <w:sz w:val="28"/>
          <w:szCs w:val="28"/>
          <w:rtl/>
          <w:lang w:bidi="fa-IR"/>
        </w:rPr>
        <w:t>ّ</w:t>
      </w:r>
      <w:r w:rsidRPr="007E7AA1">
        <w:rPr>
          <w:rFonts w:ascii="Traditional Arabic" w:hAnsi="Traditional Arabic" w:cs="Abz-2 (Badr)"/>
          <w:color w:val="000000"/>
          <w:sz w:val="28"/>
          <w:szCs w:val="28"/>
          <w:rtl/>
          <w:lang w:bidi="fa-IR"/>
        </w:rPr>
        <w:t>ر في الطلاق السن</w:t>
      </w:r>
      <w:r>
        <w:rPr>
          <w:rFonts w:ascii="Traditional Arabic" w:hAnsi="Traditional Arabic" w:cs="Abz-2 (Badr)" w:hint="cs"/>
          <w:color w:val="000000"/>
          <w:sz w:val="28"/>
          <w:szCs w:val="28"/>
          <w:rtl/>
          <w:lang w:bidi="fa-IR"/>
        </w:rPr>
        <w:t>ّ</w:t>
      </w:r>
      <w:r w:rsidRPr="007E7AA1">
        <w:rPr>
          <w:rFonts w:ascii="Traditional Arabic" w:hAnsi="Traditional Arabic" w:cs="Abz-2 (Badr)"/>
          <w:color w:val="000000"/>
          <w:sz w:val="28"/>
          <w:szCs w:val="28"/>
          <w:rtl/>
          <w:lang w:bidi="fa-IR"/>
        </w:rPr>
        <w:t>ي بعد الدخول</w:t>
      </w:r>
      <w:r>
        <w:rPr>
          <w:rFonts w:ascii="Traditional Arabic" w:hAnsi="Traditional Arabic" w:cs="Abz-2 (Badr)" w:hint="cs"/>
          <w:color w:val="000000"/>
          <w:sz w:val="28"/>
          <w:szCs w:val="28"/>
          <w:rtl/>
          <w:lang w:bidi="fa-IR"/>
        </w:rPr>
        <w:t>.</w:t>
      </w:r>
    </w:p>
    <w:p w14:paraId="1AEF5504" w14:textId="77777777" w:rsidR="000B1A87" w:rsidRDefault="000B1A87" w:rsidP="000B1A87">
      <w:pPr>
        <w:pStyle w:val="NormalWeb"/>
        <w:widowControl w:val="0"/>
        <w:bidi/>
        <w:spacing w:before="0" w:beforeAutospacing="0" w:after="0" w:afterAutospacing="0" w:line="259" w:lineRule="auto"/>
        <w:ind w:firstLine="284"/>
        <w:jc w:val="both"/>
        <w:rPr>
          <w:rFonts w:ascii="Traditional Arabic" w:hAnsi="Traditional Arabic" w:cs="Abz-2 (Badr)"/>
          <w:color w:val="000000"/>
          <w:sz w:val="28"/>
          <w:szCs w:val="28"/>
          <w:rtl/>
          <w:lang w:bidi="fa-IR"/>
        </w:rPr>
      </w:pPr>
      <w:r w:rsidRPr="007E7AA1">
        <w:rPr>
          <w:rFonts w:ascii="Traditional Arabic" w:hAnsi="Traditional Arabic" w:cs="Abz-2 (Badr)"/>
          <w:color w:val="000000"/>
          <w:sz w:val="28"/>
          <w:szCs w:val="28"/>
          <w:rtl/>
          <w:lang w:bidi="fa-IR"/>
        </w:rPr>
        <w:t>والخلاصة: أن</w:t>
      </w:r>
      <w:r>
        <w:rPr>
          <w:rFonts w:ascii="Traditional Arabic" w:hAnsi="Traditional Arabic" w:cs="Abz-2 (Badr)" w:hint="cs"/>
          <w:color w:val="000000"/>
          <w:sz w:val="28"/>
          <w:szCs w:val="28"/>
          <w:rtl/>
          <w:lang w:bidi="fa-IR"/>
        </w:rPr>
        <w:t>ّ</w:t>
      </w:r>
      <w:r w:rsidRPr="007E7AA1">
        <w:rPr>
          <w:rFonts w:ascii="Traditional Arabic" w:hAnsi="Traditional Arabic" w:cs="Abz-2 (Badr)"/>
          <w:color w:val="000000"/>
          <w:sz w:val="28"/>
          <w:szCs w:val="28"/>
          <w:rtl/>
          <w:lang w:bidi="fa-IR"/>
        </w:rPr>
        <w:t xml:space="preserve"> ثبوت المهر والعد</w:t>
      </w:r>
      <w:r>
        <w:rPr>
          <w:rFonts w:ascii="Traditional Arabic" w:hAnsi="Traditional Arabic" w:cs="Abz-2 (Badr)" w:hint="cs"/>
          <w:color w:val="000000"/>
          <w:sz w:val="28"/>
          <w:szCs w:val="28"/>
          <w:rtl/>
          <w:lang w:bidi="fa-IR"/>
        </w:rPr>
        <w:t>ّ</w:t>
      </w:r>
      <w:r w:rsidRPr="007E7AA1">
        <w:rPr>
          <w:rFonts w:ascii="Traditional Arabic" w:hAnsi="Traditional Arabic" w:cs="Abz-2 (Badr)"/>
          <w:color w:val="000000"/>
          <w:sz w:val="28"/>
          <w:szCs w:val="28"/>
          <w:rtl/>
          <w:lang w:bidi="fa-IR"/>
        </w:rPr>
        <w:t>ة من أحكام الخلوة المحضة، وأم</w:t>
      </w:r>
      <w:r>
        <w:rPr>
          <w:rFonts w:ascii="Traditional Arabic" w:hAnsi="Traditional Arabic" w:cs="Abz-2 (Badr)" w:hint="cs"/>
          <w:color w:val="000000"/>
          <w:sz w:val="28"/>
          <w:szCs w:val="28"/>
          <w:rtl/>
          <w:lang w:bidi="fa-IR"/>
        </w:rPr>
        <w:t>ّ</w:t>
      </w:r>
      <w:r w:rsidRPr="007E7AA1">
        <w:rPr>
          <w:rFonts w:ascii="Traditional Arabic" w:hAnsi="Traditional Arabic" w:cs="Abz-2 (Badr)"/>
          <w:color w:val="000000"/>
          <w:sz w:val="28"/>
          <w:szCs w:val="28"/>
          <w:rtl/>
          <w:lang w:bidi="fa-IR"/>
        </w:rPr>
        <w:t xml:space="preserve">ا ثبوت النسب فهو عند الحنفية من أحكام العقد مطلقاً، </w:t>
      </w:r>
      <w:r w:rsidRPr="007E7AA1">
        <w:rPr>
          <w:rFonts w:ascii="Traditional Arabic" w:hAnsi="Traditional Arabic" w:cs="Abz-2 (Badr)"/>
          <w:color w:val="000000"/>
          <w:sz w:val="28"/>
          <w:szCs w:val="28"/>
          <w:rtl/>
          <w:lang w:bidi="fa-IR"/>
        </w:rPr>
        <w:lastRenderedPageBreak/>
        <w:t>وأم</w:t>
      </w:r>
      <w:r>
        <w:rPr>
          <w:rFonts w:ascii="Traditional Arabic" w:hAnsi="Traditional Arabic" w:cs="Abz-2 (Badr)" w:hint="cs"/>
          <w:color w:val="000000"/>
          <w:sz w:val="28"/>
          <w:szCs w:val="28"/>
          <w:rtl/>
          <w:lang w:bidi="fa-IR"/>
        </w:rPr>
        <w:t>ّ</w:t>
      </w:r>
      <w:r w:rsidRPr="007E7AA1">
        <w:rPr>
          <w:rFonts w:ascii="Traditional Arabic" w:hAnsi="Traditional Arabic" w:cs="Abz-2 (Badr)"/>
          <w:color w:val="000000"/>
          <w:sz w:val="28"/>
          <w:szCs w:val="28"/>
          <w:rtl/>
          <w:lang w:bidi="fa-IR"/>
        </w:rPr>
        <w:t>ا بقية الأحكام فهي من آثار العد</w:t>
      </w:r>
      <w:r>
        <w:rPr>
          <w:rFonts w:ascii="Traditional Arabic" w:hAnsi="Traditional Arabic" w:cs="Abz-2 (Badr)" w:hint="cs"/>
          <w:color w:val="000000"/>
          <w:sz w:val="28"/>
          <w:szCs w:val="28"/>
          <w:rtl/>
          <w:lang w:bidi="fa-IR"/>
        </w:rPr>
        <w:t>ّ</w:t>
      </w:r>
      <w:r w:rsidRPr="007E7AA1">
        <w:rPr>
          <w:rFonts w:ascii="Traditional Arabic" w:hAnsi="Traditional Arabic" w:cs="Abz-2 (Badr)"/>
          <w:color w:val="000000"/>
          <w:sz w:val="28"/>
          <w:szCs w:val="28"/>
          <w:rtl/>
          <w:lang w:bidi="fa-IR"/>
        </w:rPr>
        <w:t>ة</w:t>
      </w:r>
      <w:r>
        <w:rPr>
          <w:rFonts w:ascii="Traditional Arabic" w:hAnsi="Traditional Arabic" w:cs="Abz-2 (Badr)" w:hint="cs"/>
          <w:color w:val="000000"/>
          <w:sz w:val="28"/>
          <w:szCs w:val="28"/>
          <w:rtl/>
          <w:lang w:bidi="fa-IR"/>
        </w:rPr>
        <w:t>.»</w:t>
      </w:r>
      <w:r w:rsidRPr="00695BC8">
        <w:rPr>
          <w:rFonts w:ascii="Traditional Arabic" w:hAnsi="Traditional Arabic" w:cs="Abz-2 (Badr)"/>
          <w:color w:val="000000"/>
          <w:sz w:val="28"/>
          <w:szCs w:val="28"/>
          <w:vertAlign w:val="superscript"/>
          <w:rtl/>
          <w:lang w:bidi="fa-IR"/>
        </w:rPr>
        <w:footnoteReference w:id="6"/>
      </w:r>
    </w:p>
    <w:p w14:paraId="2DC8D88D" w14:textId="7A27A6BC" w:rsidR="00EA0F69" w:rsidRDefault="00EA0F69" w:rsidP="00EA0F69">
      <w:pPr>
        <w:pStyle w:val="NormalWeb"/>
        <w:widowControl w:val="0"/>
        <w:bidi/>
        <w:spacing w:before="0" w:beforeAutospacing="0" w:after="0" w:afterAutospacing="0" w:line="259" w:lineRule="auto"/>
        <w:ind w:firstLine="284"/>
        <w:jc w:val="both"/>
        <w:rPr>
          <w:rFonts w:ascii="Traditional Arabic" w:hAnsi="Traditional Arabic" w:cs="Abz-2 (Badr)"/>
          <w:color w:val="000000"/>
          <w:sz w:val="28"/>
          <w:szCs w:val="28"/>
          <w:rtl/>
          <w:lang w:bidi="fa-IR"/>
        </w:rPr>
      </w:pPr>
      <w:bookmarkStart w:id="0" w:name="_Hlk149642850"/>
      <w:r>
        <w:rPr>
          <w:rFonts w:ascii="Traditional Arabic" w:hAnsi="Traditional Arabic" w:cs="Abz-2 (Badr)" w:hint="cs"/>
          <w:color w:val="000000"/>
          <w:sz w:val="28"/>
          <w:szCs w:val="28"/>
          <w:rtl/>
          <w:lang w:bidi="fa-IR"/>
        </w:rPr>
        <w:t>4 ـ اخباری که دلالت دارند که زوجه بعد از وطء، حق مطالبه مهر را ندارد و سابقا گذشت که اين اخبار دلالت بر اين دارند که وطء، قرينه بر اين است که زوجه تمام مهر را دريافت کرده و سپس رضايت به وطء داده است و در نتيجه دلالت بر ثبوت ملکيت او بر تمام مهر دارند، وگرنه حق مطالبه برای زوجه وجود نخواهد داشت.</w:t>
      </w:r>
    </w:p>
    <w:p w14:paraId="1E0DF905" w14:textId="057A554C" w:rsidR="00EA0F69" w:rsidRDefault="00EA0F69" w:rsidP="00EA0F69">
      <w:pPr>
        <w:widowControl w:val="0"/>
        <w:bidi/>
        <w:spacing w:after="0"/>
        <w:ind w:firstLine="284"/>
        <w:jc w:val="both"/>
        <w:rPr>
          <w:rFonts w:cs="Abz-2 (Badr)"/>
          <w:sz w:val="28"/>
          <w:szCs w:val="28"/>
          <w:rtl/>
          <w:lang w:bidi="ar"/>
        </w:rPr>
      </w:pPr>
      <w:r>
        <w:rPr>
          <w:rFonts w:cs="Abz-2 (Badr)" w:hint="cs"/>
          <w:sz w:val="28"/>
          <w:szCs w:val="28"/>
          <w:rtl/>
        </w:rPr>
        <w:t xml:space="preserve">منها: </w:t>
      </w:r>
      <w:r w:rsidRPr="00BE25C0">
        <w:rPr>
          <w:rFonts w:cs="Abz-2 (Badr)" w:hint="cs"/>
          <w:sz w:val="28"/>
          <w:szCs w:val="28"/>
          <w:rtl/>
        </w:rPr>
        <w:t>صحيحه</w:t>
      </w:r>
      <w:r w:rsidRPr="00BE25C0">
        <w:rPr>
          <w:rFonts w:cs="Abz-2 (Badr)" w:hint="cs"/>
          <w:sz w:val="28"/>
          <w:szCs w:val="28"/>
          <w:lang w:bidi="fa-IR"/>
        </w:rPr>
        <w:t xml:space="preserve"> </w:t>
      </w:r>
      <w:r w:rsidRPr="00BE25C0">
        <w:rPr>
          <w:rFonts w:cs="Abz-2 (Badr)" w:hint="cs"/>
          <w:sz w:val="28"/>
          <w:szCs w:val="28"/>
          <w:rtl/>
        </w:rPr>
        <w:t>عبد الرحمن‌ بن‌ الحجّاج‌، قال</w:t>
      </w:r>
      <w:r w:rsidRPr="00BE25C0">
        <w:rPr>
          <w:rFonts w:cs="Abz-2 (Badr)"/>
          <w:sz w:val="28"/>
          <w:szCs w:val="28"/>
          <w:rtl/>
          <w:lang w:bidi="fa-IR"/>
        </w:rPr>
        <w:t>: «</w:t>
      </w:r>
      <w:r w:rsidRPr="00BE25C0">
        <w:rPr>
          <w:rFonts w:cs="Abz-2 (Badr)" w:hint="cs"/>
          <w:sz w:val="28"/>
          <w:szCs w:val="28"/>
          <w:rtl/>
        </w:rPr>
        <w:t>سألت‌ أبا عبدالله</w:t>
      </w:r>
      <w:r w:rsidRPr="00BE25C0">
        <w:rPr>
          <w:rFonts w:cs="Abz-2 (Badr)"/>
          <w:sz w:val="28"/>
          <w:szCs w:val="28"/>
          <w:rtl/>
          <w:lang w:bidi="fa-IR"/>
        </w:rPr>
        <w:t>(</w:t>
      </w:r>
      <w:r w:rsidRPr="00BE25C0">
        <w:rPr>
          <w:rFonts w:cs="Abz-2 (Badr)" w:hint="cs"/>
          <w:sz w:val="28"/>
          <w:szCs w:val="28"/>
          <w:rtl/>
        </w:rPr>
        <w:t>ع</w:t>
      </w:r>
      <w:r w:rsidRPr="00BE25C0">
        <w:rPr>
          <w:rFonts w:cs="Abz-2 (Badr)"/>
          <w:sz w:val="28"/>
          <w:szCs w:val="28"/>
          <w:rtl/>
          <w:lang w:bidi="fa-IR"/>
        </w:rPr>
        <w:t xml:space="preserve">) </w:t>
      </w:r>
      <w:r w:rsidRPr="00BE25C0">
        <w:rPr>
          <w:rFonts w:cs="Abz-2 (Badr)" w:hint="cs"/>
          <w:sz w:val="28"/>
          <w:szCs w:val="28"/>
          <w:rtl/>
        </w:rPr>
        <w:t>عن‌</w:t>
      </w:r>
      <w:r w:rsidRPr="00BE25C0">
        <w:rPr>
          <w:rFonts w:cs="Abz-2 (Badr)" w:hint="cs"/>
          <w:sz w:val="28"/>
          <w:szCs w:val="28"/>
          <w:lang w:bidi="fa-IR"/>
        </w:rPr>
        <w:t xml:space="preserve"> </w:t>
      </w:r>
      <w:r w:rsidRPr="00BE25C0">
        <w:rPr>
          <w:rFonts w:cs="Abz-2 (Badr)" w:hint="cs"/>
          <w:sz w:val="28"/>
          <w:szCs w:val="28"/>
          <w:rtl/>
        </w:rPr>
        <w:t>الزوج</w:t>
      </w:r>
      <w:r w:rsidRPr="00BE25C0">
        <w:rPr>
          <w:rFonts w:cs="Abz-2 (Badr)"/>
          <w:sz w:val="28"/>
          <w:szCs w:val="28"/>
          <w:rtl/>
          <w:lang w:bidi="fa-IR"/>
        </w:rPr>
        <w:t xml:space="preserve"> </w:t>
      </w:r>
      <w:r w:rsidRPr="00BE25C0">
        <w:rPr>
          <w:rFonts w:cs="Abz-2 (Badr)" w:hint="cs"/>
          <w:sz w:val="28"/>
          <w:szCs w:val="28"/>
          <w:rtl/>
        </w:rPr>
        <w:t>والمرأة‌</w:t>
      </w:r>
      <w:r w:rsidRPr="00BE25C0">
        <w:rPr>
          <w:rFonts w:cs="Abz-2 (Badr)" w:hint="cs"/>
          <w:sz w:val="28"/>
          <w:szCs w:val="28"/>
          <w:lang w:bidi="fa-IR"/>
        </w:rPr>
        <w:t xml:space="preserve"> </w:t>
      </w:r>
      <w:r w:rsidRPr="00BE25C0">
        <w:rPr>
          <w:rFonts w:cs="Abz-2 (Badr)" w:hint="cs"/>
          <w:sz w:val="28"/>
          <w:szCs w:val="28"/>
          <w:rtl/>
        </w:rPr>
        <w:t>يهلكان‌ جميعاً فيأتي ورثة‌ المرأة‌ فيدّعون‌ على ورثة‌ الرجل‌ الصداق‌؟</w:t>
      </w:r>
      <w:r>
        <w:rPr>
          <w:rFonts w:cs="Abz-2 (Badr)" w:hint="cs"/>
          <w:sz w:val="28"/>
          <w:szCs w:val="28"/>
          <w:rtl/>
        </w:rPr>
        <w:t xml:space="preserve"> ...</w:t>
      </w:r>
      <w:r w:rsidRPr="00BE25C0">
        <w:rPr>
          <w:rFonts w:cs="Abz-2 (Badr)" w:hint="cs"/>
          <w:sz w:val="28"/>
          <w:szCs w:val="28"/>
          <w:rtl/>
        </w:rPr>
        <w:t>قلت</w:t>
      </w:r>
      <w:r w:rsidRPr="00BE25C0">
        <w:rPr>
          <w:rFonts w:cs="Abz-2 (Badr)"/>
          <w:sz w:val="28"/>
          <w:szCs w:val="28"/>
          <w:rtl/>
          <w:lang w:bidi="fa-IR"/>
        </w:rPr>
        <w:t>: ف</w:t>
      </w:r>
      <w:r w:rsidRPr="00BE25C0">
        <w:rPr>
          <w:rFonts w:cs="Abz-2 (Badr)" w:hint="cs"/>
          <w:sz w:val="28"/>
          <w:szCs w:val="28"/>
          <w:rtl/>
        </w:rPr>
        <w:t>متى</w:t>
      </w:r>
      <w:r w:rsidRPr="00BE25C0">
        <w:rPr>
          <w:rFonts w:cs="Abz-2 (Badr)" w:hint="cs"/>
          <w:sz w:val="28"/>
          <w:szCs w:val="28"/>
          <w:lang w:bidi="fa-IR"/>
        </w:rPr>
        <w:t xml:space="preserve"> </w:t>
      </w:r>
      <w:r w:rsidRPr="00BE25C0">
        <w:rPr>
          <w:rFonts w:cs="Abz-2 (Badr)" w:hint="cs"/>
          <w:sz w:val="28"/>
          <w:szCs w:val="28"/>
          <w:rtl/>
        </w:rPr>
        <w:t>حدّ ذلك‌ الذي إذا طلبته‌ كان‌ لها؟ قال</w:t>
      </w:r>
      <w:r w:rsidRPr="00BE25C0">
        <w:rPr>
          <w:rFonts w:cs="Abz-2 (Badr)"/>
          <w:sz w:val="28"/>
          <w:szCs w:val="28"/>
          <w:rtl/>
          <w:lang w:bidi="fa-IR"/>
        </w:rPr>
        <w:t xml:space="preserve">: </w:t>
      </w:r>
      <w:r w:rsidRPr="00BE25C0">
        <w:rPr>
          <w:rFonts w:cs="Abz-2 (Badr)" w:hint="cs"/>
          <w:sz w:val="28"/>
          <w:szCs w:val="28"/>
          <w:rtl/>
        </w:rPr>
        <w:t>إذا أُهديت‌ إليه‌ ودخلت‌ بيته‌</w:t>
      </w:r>
      <w:r w:rsidRPr="00BE25C0">
        <w:rPr>
          <w:rFonts w:cs="Abz-2 (Badr)" w:hint="cs"/>
          <w:sz w:val="28"/>
          <w:szCs w:val="28"/>
          <w:lang w:bidi="fa-IR"/>
        </w:rPr>
        <w:t xml:space="preserve"> </w:t>
      </w:r>
      <w:r w:rsidRPr="00BE25C0">
        <w:rPr>
          <w:rFonts w:cs="Abz-2 (Badr)" w:hint="cs"/>
          <w:sz w:val="28"/>
          <w:szCs w:val="28"/>
          <w:rtl/>
        </w:rPr>
        <w:t>ثمّ‌ طلبت‌ بعد ذلك‌ فلا شي‌ء‌ لها، إنّه‌ كثير، لها أن‌ تستحلف‌ بالله‌ ما لها</w:t>
      </w:r>
      <w:r w:rsidRPr="00BE25C0">
        <w:rPr>
          <w:rFonts w:cs="Abz-2 (Badr)" w:hint="cs"/>
          <w:sz w:val="28"/>
          <w:szCs w:val="28"/>
          <w:lang w:bidi="fa-IR"/>
        </w:rPr>
        <w:t xml:space="preserve"> </w:t>
      </w:r>
      <w:r w:rsidRPr="00BE25C0">
        <w:rPr>
          <w:rFonts w:cs="Abz-2 (Badr)" w:hint="cs"/>
          <w:sz w:val="28"/>
          <w:szCs w:val="28"/>
          <w:rtl/>
        </w:rPr>
        <w:t>قِبَله‌ من‌ صداقها، قليل‌ ولا كثير</w:t>
      </w:r>
      <w:r w:rsidRPr="00BE25C0">
        <w:rPr>
          <w:rFonts w:cs="Abz-2 (Badr)"/>
          <w:sz w:val="28"/>
          <w:szCs w:val="28"/>
          <w:rtl/>
          <w:lang w:bidi="fa-IR"/>
        </w:rPr>
        <w:t>.»</w:t>
      </w:r>
      <w:r>
        <w:rPr>
          <w:rStyle w:val="FootnoteReference"/>
          <w:rFonts w:cs="Abz-2 (Badr)"/>
          <w:sz w:val="28"/>
          <w:szCs w:val="28"/>
          <w:rtl/>
          <w:lang w:bidi="ar"/>
        </w:rPr>
        <w:footnoteReference w:id="7"/>
      </w:r>
    </w:p>
    <w:p w14:paraId="1A976942" w14:textId="51F5F5E1" w:rsidR="00856329" w:rsidRPr="006C5213" w:rsidRDefault="00E57282" w:rsidP="003D0579">
      <w:pPr>
        <w:pStyle w:val="NormalWeb"/>
        <w:widowControl w:val="0"/>
        <w:bidi/>
        <w:spacing w:before="0" w:beforeAutospacing="0" w:after="0" w:afterAutospacing="0" w:line="259" w:lineRule="auto"/>
        <w:ind w:firstLine="284"/>
        <w:jc w:val="both"/>
        <w:rPr>
          <w:rFonts w:ascii="Traditional Arabic" w:hAnsi="Traditional Arabic" w:cs="Abz-2 (Badr)"/>
          <w:color w:val="000000"/>
          <w:spacing w:val="-2"/>
          <w:sz w:val="28"/>
          <w:szCs w:val="28"/>
          <w:rtl/>
          <w:lang w:bidi="fa-IR"/>
        </w:rPr>
      </w:pPr>
      <w:r>
        <w:rPr>
          <w:rFonts w:ascii="Traditional Arabic" w:hAnsi="Traditional Arabic" w:cs="Abz-2 (Badr)" w:hint="cs"/>
          <w:color w:val="000000"/>
          <w:sz w:val="28"/>
          <w:szCs w:val="28"/>
          <w:rtl/>
          <w:lang w:bidi="ar"/>
        </w:rPr>
        <w:t>ولی ممکن است در پاسخ گفته شود که جواز مطالبه تمام مهر منافاتی با اين ندارد که ملکيت زوجه بر نصف مهر، مشروط به وطء بعدی به نحو شرط متأخر است</w:t>
      </w:r>
      <w:r w:rsidR="000E230F">
        <w:rPr>
          <w:rFonts w:ascii="Traditional Arabic" w:hAnsi="Traditional Arabic" w:cs="Abz-2 (Badr)" w:hint="cs"/>
          <w:color w:val="000000"/>
          <w:sz w:val="28"/>
          <w:szCs w:val="28"/>
          <w:rtl/>
          <w:lang w:bidi="ar"/>
        </w:rPr>
        <w:t xml:space="preserve">، </w:t>
      </w:r>
      <w:r w:rsidR="003D0579">
        <w:rPr>
          <w:rFonts w:ascii="Traditional Arabic" w:hAnsi="Traditional Arabic" w:cs="Abz-2 (Badr)" w:hint="cs"/>
          <w:color w:val="000000"/>
          <w:sz w:val="28"/>
          <w:szCs w:val="28"/>
          <w:rtl/>
          <w:lang w:bidi="ar"/>
        </w:rPr>
        <w:t xml:space="preserve">و جواز مطالبه تمام مهر قبل از دخول به اين جهت است که </w:t>
      </w:r>
      <w:r w:rsidR="000E230F">
        <w:rPr>
          <w:rFonts w:ascii="Traditional Arabic" w:hAnsi="Traditional Arabic" w:cs="Abz-2 (Badr)" w:hint="cs"/>
          <w:color w:val="000000"/>
          <w:sz w:val="28"/>
          <w:szCs w:val="28"/>
          <w:rtl/>
          <w:lang w:bidi="ar"/>
        </w:rPr>
        <w:t>ارتکاز عرفی در حين عقد در زمان صدور روايت بر اين بوده که زوجه تا تمام مهر را دريافت نکند، حق امتناع از تمکين خاص را دارد</w:t>
      </w:r>
      <w:r>
        <w:rPr>
          <w:rFonts w:ascii="Traditional Arabic" w:hAnsi="Traditional Arabic" w:cs="Abz-2 (Badr)" w:hint="cs"/>
          <w:color w:val="000000"/>
          <w:sz w:val="28"/>
          <w:szCs w:val="28"/>
          <w:rtl/>
          <w:lang w:bidi="ar"/>
        </w:rPr>
        <w:t>.</w:t>
      </w:r>
    </w:p>
    <w:bookmarkEnd w:id="0"/>
    <w:p w14:paraId="044D0B9B" w14:textId="5ECD32E7" w:rsidR="007E7AA1" w:rsidRPr="008D7B8C" w:rsidRDefault="007E7AA1" w:rsidP="000B1A87">
      <w:pPr>
        <w:pStyle w:val="NormalWeb"/>
        <w:widowControl w:val="0"/>
        <w:bidi/>
        <w:spacing w:before="0" w:beforeAutospacing="0" w:after="0" w:afterAutospacing="0" w:line="264" w:lineRule="auto"/>
        <w:ind w:firstLine="284"/>
        <w:jc w:val="both"/>
        <w:rPr>
          <w:rFonts w:ascii="Traditional Arabic" w:hAnsi="Traditional Arabic" w:cs="Abz-2 (Badr)"/>
          <w:color w:val="000000"/>
          <w:sz w:val="28"/>
          <w:szCs w:val="28"/>
          <w:rtl/>
          <w:lang w:bidi="fa-IR"/>
        </w:rPr>
      </w:pPr>
    </w:p>
    <w:sectPr w:rsidR="007E7AA1" w:rsidRPr="008D7B8C" w:rsidSect="00A82698">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50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70EB38" w14:textId="77777777" w:rsidR="00834534" w:rsidRDefault="00834534" w:rsidP="00F71127">
      <w:pPr>
        <w:spacing w:after="0" w:line="240" w:lineRule="auto"/>
      </w:pPr>
      <w:r>
        <w:separator/>
      </w:r>
    </w:p>
  </w:endnote>
  <w:endnote w:type="continuationSeparator" w:id="0">
    <w:p w14:paraId="76BD0D0F" w14:textId="77777777" w:rsidR="00834534" w:rsidRDefault="00834534"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altName w:val="Arial"/>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02EFA2" w14:textId="77777777" w:rsidR="00A82698" w:rsidRDefault="00A826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BAC131" w14:textId="77777777" w:rsidR="00A82698" w:rsidRDefault="00A826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D2C516" w14:textId="77777777" w:rsidR="00834534" w:rsidRDefault="00834534" w:rsidP="00EE25C0">
      <w:pPr>
        <w:bidi/>
        <w:spacing w:after="0" w:line="240" w:lineRule="auto"/>
      </w:pPr>
      <w:r>
        <w:separator/>
      </w:r>
    </w:p>
  </w:footnote>
  <w:footnote w:type="continuationSeparator" w:id="0">
    <w:p w14:paraId="0BE061C7" w14:textId="77777777" w:rsidR="00834534" w:rsidRDefault="00834534" w:rsidP="00F71127">
      <w:pPr>
        <w:bidi/>
        <w:spacing w:after="0" w:line="240" w:lineRule="auto"/>
      </w:pPr>
      <w:r>
        <w:continuationSeparator/>
      </w:r>
    </w:p>
  </w:footnote>
  <w:footnote w:id="1">
    <w:p w14:paraId="6A9D2E73" w14:textId="77777777" w:rsidR="000B1A87" w:rsidRPr="00474923" w:rsidRDefault="000B1A87" w:rsidP="000B1A87">
      <w:pPr>
        <w:pStyle w:val="FootnoteText"/>
        <w:bidi/>
        <w:jc w:val="both"/>
        <w:rPr>
          <w:rFonts w:cs="Abz-2 (Badr)"/>
          <w:lang w:bidi="fa-IR"/>
        </w:rPr>
      </w:pPr>
      <w:r w:rsidRPr="00474923">
        <w:rPr>
          <w:rStyle w:val="FootnoteReference"/>
          <w:rFonts w:cs="Abz-2 (Badr)"/>
          <w:vertAlign w:val="baseline"/>
        </w:rPr>
        <w:footnoteRef/>
      </w:r>
      <w:r w:rsidRPr="00474923">
        <w:rPr>
          <w:rFonts w:cs="Abz-2 (Badr)"/>
          <w:rtl/>
        </w:rPr>
        <w:t xml:space="preserve"> </w:t>
      </w:r>
      <w:r w:rsidRPr="00474923">
        <w:rPr>
          <w:rFonts w:cs="Abz-2 (Badr)" w:hint="cs"/>
          <w:rtl/>
          <w:lang w:bidi="fa-IR"/>
        </w:rPr>
        <w:t>ـ فقيه،ج3،</w:t>
      </w:r>
      <w:r w:rsidRPr="00474923">
        <w:rPr>
          <w:rFonts w:cs="Abz-2 (Badr)" w:hint="cs"/>
          <w:rtl/>
        </w:rPr>
        <w:t>ص431</w:t>
      </w:r>
      <w:r w:rsidRPr="00474923">
        <w:rPr>
          <w:rFonts w:cs="Abz-2 (Badr)" w:hint="cs"/>
          <w:rtl/>
          <w:lang w:bidi="fa-IR"/>
        </w:rPr>
        <w:t>،ح4491 ـ وسائل،ج21،ص290،ح27110.</w:t>
      </w:r>
    </w:p>
  </w:footnote>
  <w:footnote w:id="2">
    <w:p w14:paraId="2B0BF43B" w14:textId="77777777" w:rsidR="000B1A87" w:rsidRPr="00474923" w:rsidRDefault="000B1A87" w:rsidP="000B1A87">
      <w:pPr>
        <w:pStyle w:val="FootnoteText"/>
        <w:bidi/>
        <w:jc w:val="both"/>
        <w:rPr>
          <w:rFonts w:cs="Abz-2 (Badr)"/>
        </w:rPr>
      </w:pPr>
      <w:r w:rsidRPr="00474923">
        <w:rPr>
          <w:rFonts w:cs="Abz-2 (Badr)"/>
        </w:rPr>
        <w:footnoteRef/>
      </w:r>
      <w:r w:rsidRPr="00474923">
        <w:rPr>
          <w:rFonts w:cs="Abz-2 (Badr)"/>
          <w:rtl/>
        </w:rPr>
        <w:t xml:space="preserve"> </w:t>
      </w:r>
      <w:r w:rsidRPr="00474923">
        <w:rPr>
          <w:rFonts w:cs="Abz-2 (Badr)" w:hint="cs"/>
          <w:rtl/>
        </w:rPr>
        <w:t>ـ کشف اللثام،ج7،ص447 و 448.</w:t>
      </w:r>
    </w:p>
  </w:footnote>
  <w:footnote w:id="3">
    <w:p w14:paraId="04A537FB" w14:textId="77777777" w:rsidR="000B1A87" w:rsidRPr="00474923" w:rsidRDefault="000B1A87" w:rsidP="000B1A87">
      <w:pPr>
        <w:pStyle w:val="FootnoteText"/>
        <w:bidi/>
        <w:jc w:val="both"/>
        <w:rPr>
          <w:rFonts w:cs="Abz-2 (Badr)"/>
          <w:lang w:bidi="fa-IR"/>
        </w:rPr>
      </w:pPr>
      <w:r w:rsidRPr="00474923">
        <w:rPr>
          <w:rStyle w:val="FootnoteReference"/>
          <w:rFonts w:cs="Abz-2 (Badr)"/>
          <w:vertAlign w:val="baseline"/>
        </w:rPr>
        <w:footnoteRef/>
      </w:r>
      <w:r w:rsidRPr="00474923">
        <w:rPr>
          <w:rFonts w:cs="Abz-2 (Badr)"/>
          <w:rtl/>
        </w:rPr>
        <w:t xml:space="preserve"> </w:t>
      </w:r>
      <w:r w:rsidRPr="00474923">
        <w:rPr>
          <w:rFonts w:cs="Abz-2 (Badr)" w:hint="cs"/>
          <w:rtl/>
          <w:lang w:bidi="fa-IR"/>
        </w:rPr>
        <w:t xml:space="preserve">ـ </w:t>
      </w:r>
      <w:r>
        <w:rPr>
          <w:rFonts w:cs="Abz-2 (Badr)" w:hint="cs"/>
          <w:rtl/>
          <w:lang w:bidi="fa-IR"/>
        </w:rPr>
        <w:t>تهذيب</w:t>
      </w:r>
      <w:r w:rsidRPr="00474923">
        <w:rPr>
          <w:rFonts w:cs="Abz-2 (Badr)" w:hint="cs"/>
          <w:rtl/>
          <w:lang w:bidi="fa-IR"/>
        </w:rPr>
        <w:t>،ج</w:t>
      </w:r>
      <w:r>
        <w:rPr>
          <w:rFonts w:cs="Abz-2 (Badr)" w:hint="cs"/>
          <w:rtl/>
          <w:lang w:bidi="fa-IR"/>
        </w:rPr>
        <w:t>7</w:t>
      </w:r>
      <w:r w:rsidRPr="00474923">
        <w:rPr>
          <w:rFonts w:cs="Abz-2 (Badr)" w:hint="cs"/>
          <w:rtl/>
          <w:lang w:bidi="fa-IR"/>
        </w:rPr>
        <w:t>،ص</w:t>
      </w:r>
      <w:r>
        <w:rPr>
          <w:rFonts w:cs="Abz-2 (Badr)" w:hint="cs"/>
          <w:rtl/>
          <w:lang w:bidi="fa-IR"/>
        </w:rPr>
        <w:t>464</w:t>
      </w:r>
      <w:r w:rsidRPr="00474923">
        <w:rPr>
          <w:rFonts w:cs="Abz-2 (Badr)" w:hint="cs"/>
          <w:rtl/>
          <w:lang w:bidi="fa-IR"/>
        </w:rPr>
        <w:t>،ح</w:t>
      </w:r>
      <w:r>
        <w:rPr>
          <w:rFonts w:cs="Abz-2 (Badr)" w:hint="cs"/>
          <w:rtl/>
          <w:lang w:bidi="fa-IR"/>
        </w:rPr>
        <w:t>1859</w:t>
      </w:r>
      <w:r w:rsidRPr="00474923">
        <w:rPr>
          <w:rFonts w:cs="Abz-2 (Badr)" w:hint="cs"/>
          <w:rtl/>
          <w:lang w:bidi="fa-IR"/>
        </w:rPr>
        <w:t xml:space="preserve"> ـ وسائل،ج21،ص</w:t>
      </w:r>
      <w:r>
        <w:rPr>
          <w:rFonts w:cs="Abz-2 (Badr)" w:hint="cs"/>
          <w:rtl/>
          <w:lang w:bidi="fa-IR"/>
        </w:rPr>
        <w:t>320</w:t>
      </w:r>
      <w:r w:rsidRPr="00474923">
        <w:rPr>
          <w:rFonts w:cs="Abz-2 (Badr)" w:hint="cs"/>
          <w:rtl/>
          <w:lang w:bidi="fa-IR"/>
        </w:rPr>
        <w:t>،ح271</w:t>
      </w:r>
      <w:r>
        <w:rPr>
          <w:rFonts w:cs="Abz-2 (Badr)" w:hint="cs"/>
          <w:rtl/>
          <w:lang w:bidi="fa-IR"/>
        </w:rPr>
        <w:t>86</w:t>
      </w:r>
      <w:r w:rsidRPr="00474923">
        <w:rPr>
          <w:rFonts w:cs="Abz-2 (Badr)" w:hint="cs"/>
          <w:rtl/>
          <w:lang w:bidi="fa-IR"/>
        </w:rPr>
        <w:t>.</w:t>
      </w:r>
    </w:p>
  </w:footnote>
  <w:footnote w:id="4">
    <w:p w14:paraId="516142AB" w14:textId="77777777" w:rsidR="000B1A87" w:rsidRPr="00474923" w:rsidRDefault="000B1A87" w:rsidP="000B1A87">
      <w:pPr>
        <w:pStyle w:val="FootnoteText"/>
        <w:bidi/>
        <w:jc w:val="both"/>
        <w:rPr>
          <w:rFonts w:cs="Abz-2 (Badr)"/>
          <w:lang w:bidi="fa-IR"/>
        </w:rPr>
      </w:pPr>
      <w:r w:rsidRPr="00474923">
        <w:rPr>
          <w:rStyle w:val="FootnoteReference"/>
          <w:rFonts w:cs="Abz-2 (Badr)"/>
          <w:vertAlign w:val="baseline"/>
        </w:rPr>
        <w:footnoteRef/>
      </w:r>
      <w:r w:rsidRPr="00474923">
        <w:rPr>
          <w:rFonts w:cs="Abz-2 (Badr)"/>
          <w:rtl/>
        </w:rPr>
        <w:t xml:space="preserve"> </w:t>
      </w:r>
      <w:r w:rsidRPr="00474923">
        <w:rPr>
          <w:rFonts w:cs="Abz-2 (Badr)" w:hint="cs"/>
          <w:rtl/>
          <w:lang w:bidi="fa-IR"/>
        </w:rPr>
        <w:t xml:space="preserve">ـ </w:t>
      </w:r>
      <w:r>
        <w:rPr>
          <w:rFonts w:cs="Abz-2 (Badr)" w:hint="cs"/>
          <w:rtl/>
          <w:lang w:bidi="fa-IR"/>
        </w:rPr>
        <w:t>تهذيب</w:t>
      </w:r>
      <w:r w:rsidRPr="00474923">
        <w:rPr>
          <w:rFonts w:cs="Abz-2 (Badr)" w:hint="cs"/>
          <w:rtl/>
          <w:lang w:bidi="fa-IR"/>
        </w:rPr>
        <w:t>،ج</w:t>
      </w:r>
      <w:r>
        <w:rPr>
          <w:rFonts w:cs="Abz-2 (Badr)" w:hint="cs"/>
          <w:rtl/>
          <w:lang w:bidi="fa-IR"/>
        </w:rPr>
        <w:t>7</w:t>
      </w:r>
      <w:r w:rsidRPr="00474923">
        <w:rPr>
          <w:rFonts w:cs="Abz-2 (Badr)" w:hint="cs"/>
          <w:rtl/>
          <w:lang w:bidi="fa-IR"/>
        </w:rPr>
        <w:t>،ص</w:t>
      </w:r>
      <w:r>
        <w:rPr>
          <w:rFonts w:cs="Abz-2 (Badr)" w:hint="cs"/>
          <w:rtl/>
          <w:lang w:bidi="fa-IR"/>
        </w:rPr>
        <w:t>464</w:t>
      </w:r>
      <w:r w:rsidRPr="00474923">
        <w:rPr>
          <w:rFonts w:cs="Abz-2 (Badr)" w:hint="cs"/>
          <w:rtl/>
          <w:lang w:bidi="fa-IR"/>
        </w:rPr>
        <w:t>،ح</w:t>
      </w:r>
      <w:r>
        <w:rPr>
          <w:rFonts w:cs="Abz-2 (Badr)" w:hint="cs"/>
          <w:rtl/>
          <w:lang w:bidi="fa-IR"/>
        </w:rPr>
        <w:t>1860</w:t>
      </w:r>
      <w:r w:rsidRPr="00474923">
        <w:rPr>
          <w:rFonts w:cs="Abz-2 (Badr)" w:hint="cs"/>
          <w:rtl/>
          <w:lang w:bidi="fa-IR"/>
        </w:rPr>
        <w:t xml:space="preserve"> ـ وسائل،ج21،ص</w:t>
      </w:r>
      <w:r>
        <w:rPr>
          <w:rFonts w:cs="Abz-2 (Badr)" w:hint="cs"/>
          <w:rtl/>
          <w:lang w:bidi="fa-IR"/>
        </w:rPr>
        <w:t>320</w:t>
      </w:r>
      <w:r w:rsidRPr="00474923">
        <w:rPr>
          <w:rFonts w:cs="Abz-2 (Badr)" w:hint="cs"/>
          <w:rtl/>
          <w:lang w:bidi="fa-IR"/>
        </w:rPr>
        <w:t>،ح271</w:t>
      </w:r>
      <w:r>
        <w:rPr>
          <w:rFonts w:cs="Abz-2 (Badr)" w:hint="cs"/>
          <w:rtl/>
          <w:lang w:bidi="fa-IR"/>
        </w:rPr>
        <w:t>87</w:t>
      </w:r>
      <w:r w:rsidRPr="00474923">
        <w:rPr>
          <w:rFonts w:cs="Abz-2 (Badr)" w:hint="cs"/>
          <w:rtl/>
          <w:lang w:bidi="fa-IR"/>
        </w:rPr>
        <w:t>.</w:t>
      </w:r>
    </w:p>
  </w:footnote>
  <w:footnote w:id="5">
    <w:p w14:paraId="1B477397" w14:textId="77777777" w:rsidR="000B1A87" w:rsidRPr="00474923" w:rsidRDefault="000B1A87" w:rsidP="000B1A87">
      <w:pPr>
        <w:pStyle w:val="FootnoteText"/>
        <w:bidi/>
        <w:jc w:val="both"/>
        <w:rPr>
          <w:rFonts w:cs="Abz-2 (Badr)"/>
          <w:lang w:bidi="fa-IR"/>
        </w:rPr>
      </w:pPr>
      <w:r w:rsidRPr="00474923">
        <w:rPr>
          <w:rStyle w:val="FootnoteReference"/>
          <w:rFonts w:cs="Abz-2 (Badr)"/>
          <w:vertAlign w:val="baseline"/>
        </w:rPr>
        <w:footnoteRef/>
      </w:r>
      <w:r w:rsidRPr="00474923">
        <w:rPr>
          <w:rFonts w:cs="Abz-2 (Badr)"/>
          <w:rtl/>
        </w:rPr>
        <w:t xml:space="preserve"> </w:t>
      </w:r>
      <w:r w:rsidRPr="00474923">
        <w:rPr>
          <w:rFonts w:cs="Abz-2 (Badr)" w:hint="cs"/>
          <w:rtl/>
          <w:lang w:bidi="fa-IR"/>
        </w:rPr>
        <w:t xml:space="preserve">ـ </w:t>
      </w:r>
      <w:r>
        <w:rPr>
          <w:rFonts w:cs="Abz-2 (Badr)" w:hint="cs"/>
          <w:rtl/>
          <w:lang w:bidi="fa-IR"/>
        </w:rPr>
        <w:t>کافي</w:t>
      </w:r>
      <w:r w:rsidRPr="00474923">
        <w:rPr>
          <w:rFonts w:cs="Abz-2 (Badr)" w:hint="cs"/>
          <w:rtl/>
          <w:lang w:bidi="fa-IR"/>
        </w:rPr>
        <w:t>،ج</w:t>
      </w:r>
      <w:r>
        <w:rPr>
          <w:rFonts w:cs="Abz-2 (Badr)" w:hint="cs"/>
          <w:rtl/>
          <w:lang w:bidi="fa-IR"/>
        </w:rPr>
        <w:t>6</w:t>
      </w:r>
      <w:r w:rsidRPr="00474923">
        <w:rPr>
          <w:rFonts w:cs="Abz-2 (Badr)" w:hint="cs"/>
          <w:rtl/>
          <w:lang w:bidi="fa-IR"/>
        </w:rPr>
        <w:t>،ص</w:t>
      </w:r>
      <w:r>
        <w:rPr>
          <w:rFonts w:cs="Abz-2 (Badr)" w:hint="cs"/>
          <w:rtl/>
          <w:lang w:bidi="fa-IR"/>
        </w:rPr>
        <w:t>109</w:t>
      </w:r>
      <w:r w:rsidRPr="00474923">
        <w:rPr>
          <w:rFonts w:cs="Abz-2 (Badr)" w:hint="cs"/>
          <w:rtl/>
          <w:lang w:bidi="fa-IR"/>
        </w:rPr>
        <w:t>،ح</w:t>
      </w:r>
      <w:r>
        <w:rPr>
          <w:rFonts w:cs="Abz-2 (Badr)" w:hint="cs"/>
          <w:rtl/>
          <w:lang w:bidi="fa-IR"/>
        </w:rPr>
        <w:t>1</w:t>
      </w:r>
      <w:r w:rsidRPr="00474923">
        <w:rPr>
          <w:rFonts w:cs="Abz-2 (Badr)" w:hint="cs"/>
          <w:rtl/>
          <w:lang w:bidi="fa-IR"/>
        </w:rPr>
        <w:t xml:space="preserve"> ـ وسائل،ج21،ص</w:t>
      </w:r>
      <w:r>
        <w:rPr>
          <w:rFonts w:cs="Abz-2 (Badr)" w:hint="cs"/>
          <w:rtl/>
          <w:lang w:bidi="fa-IR"/>
        </w:rPr>
        <w:t>319</w:t>
      </w:r>
      <w:r w:rsidRPr="00474923">
        <w:rPr>
          <w:rFonts w:cs="Abz-2 (Badr)" w:hint="cs"/>
          <w:rtl/>
          <w:lang w:bidi="fa-IR"/>
        </w:rPr>
        <w:t>،ح271</w:t>
      </w:r>
      <w:r>
        <w:rPr>
          <w:rFonts w:cs="Abz-2 (Badr)" w:hint="cs"/>
          <w:rtl/>
          <w:lang w:bidi="fa-IR"/>
        </w:rPr>
        <w:t>83</w:t>
      </w:r>
      <w:r w:rsidRPr="00474923">
        <w:rPr>
          <w:rFonts w:cs="Abz-2 (Badr)" w:hint="cs"/>
          <w:rtl/>
          <w:lang w:bidi="fa-IR"/>
        </w:rPr>
        <w:t>.</w:t>
      </w:r>
    </w:p>
  </w:footnote>
  <w:footnote w:id="6">
    <w:p w14:paraId="1F2A16B0" w14:textId="77777777" w:rsidR="000B1A87" w:rsidRPr="00474923" w:rsidRDefault="000B1A87" w:rsidP="000B1A87">
      <w:pPr>
        <w:pStyle w:val="FootnoteText"/>
        <w:bidi/>
        <w:jc w:val="both"/>
        <w:rPr>
          <w:rFonts w:cs="Abz-2 (Badr)"/>
          <w:lang w:bidi="fa-IR"/>
        </w:rPr>
      </w:pPr>
      <w:r w:rsidRPr="00474923">
        <w:rPr>
          <w:rStyle w:val="FootnoteReference"/>
          <w:rFonts w:cs="Abz-2 (Badr)"/>
          <w:vertAlign w:val="baseline"/>
        </w:rPr>
        <w:footnoteRef/>
      </w:r>
      <w:r w:rsidRPr="00474923">
        <w:rPr>
          <w:rFonts w:cs="Abz-2 (Badr)"/>
          <w:rtl/>
        </w:rPr>
        <w:t xml:space="preserve"> </w:t>
      </w:r>
      <w:r w:rsidRPr="00474923">
        <w:rPr>
          <w:rFonts w:cs="Abz-2 (Badr)" w:hint="cs"/>
          <w:rtl/>
          <w:lang w:bidi="fa-IR"/>
        </w:rPr>
        <w:t xml:space="preserve">ـ </w:t>
      </w:r>
      <w:r>
        <w:rPr>
          <w:rFonts w:cs="Abz-2 (Badr)" w:hint="cs"/>
          <w:rtl/>
          <w:lang w:bidi="fa-IR"/>
        </w:rPr>
        <w:t>الفقه الإسلامي وأدلّته،ج9،ص6837 و 6839</w:t>
      </w:r>
      <w:r w:rsidRPr="00474923">
        <w:rPr>
          <w:rFonts w:cs="Abz-2 (Badr)" w:hint="cs"/>
          <w:rtl/>
          <w:lang w:bidi="fa-IR"/>
        </w:rPr>
        <w:t>.</w:t>
      </w:r>
    </w:p>
  </w:footnote>
  <w:footnote w:id="7">
    <w:p w14:paraId="19170704" w14:textId="77777777" w:rsidR="00EA0F69" w:rsidRPr="00474923" w:rsidRDefault="00EA0F69" w:rsidP="00EA0F69">
      <w:pPr>
        <w:pStyle w:val="FootnoteText"/>
        <w:bidi/>
        <w:rPr>
          <w:rFonts w:cs="Abz-2 (Badr)"/>
          <w:lang w:bidi="fa-IR"/>
        </w:rPr>
      </w:pPr>
      <w:r w:rsidRPr="00474923">
        <w:rPr>
          <w:rFonts w:cs="Abz-2 (Badr)"/>
        </w:rPr>
        <w:footnoteRef/>
      </w:r>
      <w:r w:rsidRPr="00474923">
        <w:rPr>
          <w:rFonts w:cs="Abz-2 (Badr)" w:hint="cs"/>
          <w:rtl/>
        </w:rPr>
        <w:t xml:space="preserve"> ـ کافی،ج5،ص385 و 386،ح2 ـ وسائل،ج21،ص257 و 258،ح27036.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F5F476" w14:textId="77777777" w:rsidR="00A82698" w:rsidRDefault="00A826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D5CE47" w14:textId="42D992B2" w:rsidR="00A82698" w:rsidRDefault="00A82698">
    <w:pPr>
      <w:pStyle w:val="Header"/>
    </w:pPr>
    <w:r>
      <w:rPr>
        <w:noProof/>
      </w:rPr>
      <mc:AlternateContent>
        <mc:Choice Requires="wps">
          <w:drawing>
            <wp:anchor distT="45720" distB="45720" distL="114300" distR="114300" simplePos="0" relativeHeight="251661312" behindDoc="0" locked="0" layoutInCell="1" allowOverlap="1" wp14:anchorId="2FDD8664" wp14:editId="6EB8D7C1">
              <wp:simplePos x="0" y="0"/>
              <wp:positionH relativeFrom="column">
                <wp:posOffset>2155190</wp:posOffset>
              </wp:positionH>
              <wp:positionV relativeFrom="paragraph">
                <wp:posOffset>304800</wp:posOffset>
              </wp:positionV>
              <wp:extent cx="4084320" cy="1516380"/>
              <wp:effectExtent l="0" t="0" r="0" b="762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84320" cy="1516380"/>
                      </a:xfrm>
                      <a:prstGeom prst="rect">
                        <a:avLst/>
                      </a:prstGeom>
                      <a:solidFill>
                        <a:srgbClr val="FFFFFF"/>
                      </a:solidFill>
                      <a:ln w="9525">
                        <a:noFill/>
                        <a:miter lim="800000"/>
                        <a:headEnd/>
                        <a:tailEnd/>
                      </a:ln>
                    </wps:spPr>
                    <wps:txbx>
                      <w:txbxContent>
                        <w:p w14:paraId="0DE56FE6" w14:textId="77777777" w:rsidR="00A82698" w:rsidRDefault="00A82698" w:rsidP="00A82698">
                          <w:pPr>
                            <w:bidi/>
                            <w:rPr>
                              <w:rFonts w:cs="B Mehr"/>
                            </w:rPr>
                          </w:pPr>
                          <w:r>
                            <w:rPr>
                              <w:rFonts w:cs="B Mehr" w:hint="cs"/>
                              <w:rtl/>
                            </w:rPr>
                            <w:t>تقریر درس خارج فقه،  استاد حاج سید علی موسوی اردبیلی</w:t>
                          </w:r>
                          <w:r>
                            <w:rPr>
                              <w:rFonts w:cs="B Mehr" w:hint="cs"/>
                            </w:rPr>
                            <w:t xml:space="preserve"> </w:t>
                          </w:r>
                        </w:p>
                        <w:p w14:paraId="36028440" w14:textId="77777777" w:rsidR="00A82698" w:rsidRDefault="00A82698" w:rsidP="00A82698">
                          <w:pPr>
                            <w:jc w:val="right"/>
                            <w:rPr>
                              <w:rFonts w:cs="B Mehr"/>
                            </w:rPr>
                          </w:pPr>
                          <w:r>
                            <w:rPr>
                              <w:rFonts w:cs="B Mehr" w:hint="cs"/>
                              <w:rtl/>
                            </w:rPr>
                            <w:t xml:space="preserve">مبحث: نکاح    / مهر </w:t>
                          </w:r>
                        </w:p>
                        <w:p w14:paraId="19985FD9" w14:textId="775A20E7" w:rsidR="00A82698" w:rsidRDefault="00A82698" w:rsidP="00A82698">
                          <w:pPr>
                            <w:bidi/>
                          </w:pPr>
                          <w:r>
                            <w:rPr>
                              <w:rFonts w:cs="B Mehr" w:hint="cs"/>
                              <w:rtl/>
                            </w:rPr>
                            <w:t xml:space="preserve">تاریخ:  </w:t>
                          </w:r>
                          <w:r>
                            <w:rPr>
                              <w:rFonts w:cs="B Mehr" w:hint="cs"/>
                              <w:rtl/>
                              <w:lang w:bidi="fa-IR"/>
                            </w:rPr>
                            <w:t xml:space="preserve"> </w:t>
                          </w:r>
                          <w:r>
                            <w:rPr>
                              <w:rFonts w:cs="B Mehr" w:hint="cs"/>
                              <w:rtl/>
                              <w:lang w:bidi="fa-IR"/>
                            </w:rPr>
                            <w:t>چهار</w:t>
                          </w:r>
                          <w:r>
                            <w:rPr>
                              <w:rFonts w:cs="B Mehr" w:hint="cs"/>
                              <w:rtl/>
                              <w:lang w:bidi="fa-IR"/>
                            </w:rPr>
                            <w:t xml:space="preserve"> شنبه</w:t>
                          </w:r>
                          <w:r>
                            <w:rPr>
                              <w:rFonts w:cs="B Mehr" w:hint="cs"/>
                              <w:rtl/>
                            </w:rPr>
                            <w:t xml:space="preserve">،   </w:t>
                          </w:r>
                          <w:r>
                            <w:rPr>
                              <w:rFonts w:cs="B Mehr" w:hint="cs"/>
                              <w:rtl/>
                            </w:rPr>
                            <w:t>10</w:t>
                          </w:r>
                          <w:r>
                            <w:rPr>
                              <w:rFonts w:cs="B Mehr" w:hint="cs"/>
                              <w:rtl/>
                            </w:rPr>
                            <w:t xml:space="preserve"> آبان  ماه - 1402ه.ش</w:t>
                          </w:r>
                        </w:p>
                        <w:p w14:paraId="05A1BE16" w14:textId="77777777" w:rsidR="00A82698" w:rsidRDefault="00A82698" w:rsidP="00A82698"/>
                        <w:p w14:paraId="2905F296" w14:textId="77777777" w:rsidR="00A82698" w:rsidRDefault="00A82698" w:rsidP="00A82698"/>
                        <w:p w14:paraId="64383EDB" w14:textId="77777777" w:rsidR="00A82698" w:rsidRDefault="00A82698" w:rsidP="00A82698"/>
                        <w:p w14:paraId="5CD033A5" w14:textId="77777777" w:rsidR="00A82698" w:rsidRDefault="00A82698" w:rsidP="00A82698"/>
                        <w:p w14:paraId="3A5A23D9" w14:textId="77777777" w:rsidR="00A82698" w:rsidRDefault="00A82698" w:rsidP="00A82698"/>
                        <w:p w14:paraId="2F1E0CAE" w14:textId="77777777" w:rsidR="00A82698" w:rsidRDefault="00A82698" w:rsidP="00A82698"/>
                        <w:p w14:paraId="2ED948AD" w14:textId="77777777" w:rsidR="00A82698" w:rsidRDefault="00A82698" w:rsidP="00A82698"/>
                        <w:p w14:paraId="60C5EA0A" w14:textId="77777777" w:rsidR="00A82698" w:rsidRDefault="00A82698" w:rsidP="00A82698"/>
                        <w:p w14:paraId="23B06FA1" w14:textId="77777777" w:rsidR="00A82698" w:rsidRDefault="00A82698" w:rsidP="00A82698"/>
                        <w:p w14:paraId="42B73FD7" w14:textId="77777777" w:rsidR="00A82698" w:rsidRDefault="00A82698" w:rsidP="00A82698"/>
                        <w:p w14:paraId="0B18F878" w14:textId="77777777" w:rsidR="00A82698" w:rsidRDefault="00A82698" w:rsidP="00A82698"/>
                        <w:p w14:paraId="5800D382" w14:textId="77777777" w:rsidR="00A82698" w:rsidRDefault="00A82698" w:rsidP="00A82698"/>
                        <w:p w14:paraId="32BEF9BE" w14:textId="77777777" w:rsidR="00A82698" w:rsidRDefault="00A82698" w:rsidP="00A82698"/>
                        <w:p w14:paraId="637FCDDB" w14:textId="77777777" w:rsidR="00A82698" w:rsidRDefault="00A82698" w:rsidP="00A82698"/>
                        <w:p w14:paraId="3909309D" w14:textId="77777777" w:rsidR="00A82698" w:rsidRDefault="00A82698" w:rsidP="00A82698"/>
                        <w:p w14:paraId="309AB9A6" w14:textId="77777777" w:rsidR="00A82698" w:rsidRDefault="00A82698" w:rsidP="00A82698"/>
                        <w:p w14:paraId="3AD0DB23" w14:textId="77777777" w:rsidR="00A82698" w:rsidRDefault="00A82698" w:rsidP="00A82698"/>
                        <w:p w14:paraId="7973B2A4" w14:textId="77777777" w:rsidR="00A82698" w:rsidRDefault="00A82698" w:rsidP="00A82698"/>
                        <w:p w14:paraId="6699311E" w14:textId="77777777" w:rsidR="00A82698" w:rsidRDefault="00A82698" w:rsidP="00A82698"/>
                        <w:p w14:paraId="1DFE2956" w14:textId="77777777" w:rsidR="00A82698" w:rsidRDefault="00A82698" w:rsidP="00A82698"/>
                        <w:p w14:paraId="3A848F20" w14:textId="77777777" w:rsidR="00A82698" w:rsidRDefault="00A82698" w:rsidP="00A82698"/>
                        <w:p w14:paraId="65D8657E" w14:textId="2E9464A2" w:rsidR="00A82698" w:rsidRDefault="00A8269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FDD8664" id="_x0000_t202" coordsize="21600,21600" o:spt="202" path="m,l,21600r21600,l21600,xe">
              <v:stroke joinstyle="miter"/>
              <v:path gradientshapeok="t" o:connecttype="rect"/>
            </v:shapetype>
            <v:shape id="Text Box 2" o:spid="_x0000_s1026" type="#_x0000_t202" style="position:absolute;margin-left:169.7pt;margin-top:24pt;width:321.6pt;height:119.4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" stroked="f">
              <v:textbox>
                <w:txbxContent>
                  <w:p w14:paraId="0DE56FE6" w14:textId="77777777" w:rsidR="00A82698" w:rsidRDefault="00A82698" w:rsidP="00A82698">
                    <w:pPr>
                      <w:bidi/>
                      <w:rPr>
                        <w:rFonts w:cs="B Mehr"/>
                      </w:rPr>
                    </w:pPr>
                    <w:r>
                      <w:rPr>
                        <w:rFonts w:cs="B Mehr" w:hint="cs"/>
                        <w:rtl/>
                      </w:rPr>
                      <w:t>تقریر درس خارج فقه،  استاد حاج سید علی موسوی اردبیلی</w:t>
                    </w:r>
                    <w:r>
                      <w:rPr>
                        <w:rFonts w:cs="B Mehr" w:hint="cs"/>
                      </w:rPr>
                      <w:t xml:space="preserve"> </w:t>
                    </w:r>
                  </w:p>
                  <w:p w14:paraId="36028440" w14:textId="77777777" w:rsidR="00A82698" w:rsidRDefault="00A82698" w:rsidP="00A82698">
                    <w:pPr>
                      <w:jc w:val="right"/>
                      <w:rPr>
                        <w:rFonts w:cs="B Mehr"/>
                      </w:rPr>
                    </w:pPr>
                    <w:r>
                      <w:rPr>
                        <w:rFonts w:cs="B Mehr" w:hint="cs"/>
                        <w:rtl/>
                      </w:rPr>
                      <w:t xml:space="preserve">مبحث: نکاح    / مهر </w:t>
                    </w:r>
                  </w:p>
                  <w:p w14:paraId="19985FD9" w14:textId="775A20E7" w:rsidR="00A82698" w:rsidRDefault="00A82698" w:rsidP="00A82698">
                    <w:pPr>
                      <w:bidi/>
                    </w:pPr>
                    <w:r>
                      <w:rPr>
                        <w:rFonts w:cs="B Mehr" w:hint="cs"/>
                        <w:rtl/>
                      </w:rPr>
                      <w:t xml:space="preserve">تاریخ:  </w:t>
                    </w:r>
                    <w:r>
                      <w:rPr>
                        <w:rFonts w:cs="B Mehr" w:hint="cs"/>
                        <w:rtl/>
                        <w:lang w:bidi="fa-IR"/>
                      </w:rPr>
                      <w:t xml:space="preserve"> </w:t>
                    </w:r>
                    <w:r>
                      <w:rPr>
                        <w:rFonts w:cs="B Mehr" w:hint="cs"/>
                        <w:rtl/>
                        <w:lang w:bidi="fa-IR"/>
                      </w:rPr>
                      <w:t>چهار</w:t>
                    </w:r>
                    <w:r>
                      <w:rPr>
                        <w:rFonts w:cs="B Mehr" w:hint="cs"/>
                        <w:rtl/>
                        <w:lang w:bidi="fa-IR"/>
                      </w:rPr>
                      <w:t xml:space="preserve"> شنبه</w:t>
                    </w:r>
                    <w:r>
                      <w:rPr>
                        <w:rFonts w:cs="B Mehr" w:hint="cs"/>
                        <w:rtl/>
                      </w:rPr>
                      <w:t xml:space="preserve">،   </w:t>
                    </w:r>
                    <w:r>
                      <w:rPr>
                        <w:rFonts w:cs="B Mehr" w:hint="cs"/>
                        <w:rtl/>
                      </w:rPr>
                      <w:t>10</w:t>
                    </w:r>
                    <w:r>
                      <w:rPr>
                        <w:rFonts w:cs="B Mehr" w:hint="cs"/>
                        <w:rtl/>
                      </w:rPr>
                      <w:t xml:space="preserve"> آبان  ماه - 1402ه.ش</w:t>
                    </w:r>
                  </w:p>
                  <w:p w14:paraId="05A1BE16" w14:textId="77777777" w:rsidR="00A82698" w:rsidRDefault="00A82698" w:rsidP="00A82698"/>
                  <w:p w14:paraId="2905F296" w14:textId="77777777" w:rsidR="00A82698" w:rsidRDefault="00A82698" w:rsidP="00A82698"/>
                  <w:p w14:paraId="64383EDB" w14:textId="77777777" w:rsidR="00A82698" w:rsidRDefault="00A82698" w:rsidP="00A82698"/>
                  <w:p w14:paraId="5CD033A5" w14:textId="77777777" w:rsidR="00A82698" w:rsidRDefault="00A82698" w:rsidP="00A82698"/>
                  <w:p w14:paraId="3A5A23D9" w14:textId="77777777" w:rsidR="00A82698" w:rsidRDefault="00A82698" w:rsidP="00A82698"/>
                  <w:p w14:paraId="2F1E0CAE" w14:textId="77777777" w:rsidR="00A82698" w:rsidRDefault="00A82698" w:rsidP="00A82698"/>
                  <w:p w14:paraId="2ED948AD" w14:textId="77777777" w:rsidR="00A82698" w:rsidRDefault="00A82698" w:rsidP="00A82698"/>
                  <w:p w14:paraId="60C5EA0A" w14:textId="77777777" w:rsidR="00A82698" w:rsidRDefault="00A82698" w:rsidP="00A82698"/>
                  <w:p w14:paraId="23B06FA1" w14:textId="77777777" w:rsidR="00A82698" w:rsidRDefault="00A82698" w:rsidP="00A82698"/>
                  <w:p w14:paraId="42B73FD7" w14:textId="77777777" w:rsidR="00A82698" w:rsidRDefault="00A82698" w:rsidP="00A82698"/>
                  <w:p w14:paraId="0B18F878" w14:textId="77777777" w:rsidR="00A82698" w:rsidRDefault="00A82698" w:rsidP="00A82698"/>
                  <w:p w14:paraId="5800D382" w14:textId="77777777" w:rsidR="00A82698" w:rsidRDefault="00A82698" w:rsidP="00A82698"/>
                  <w:p w14:paraId="32BEF9BE" w14:textId="77777777" w:rsidR="00A82698" w:rsidRDefault="00A82698" w:rsidP="00A82698"/>
                  <w:p w14:paraId="637FCDDB" w14:textId="77777777" w:rsidR="00A82698" w:rsidRDefault="00A82698" w:rsidP="00A82698"/>
                  <w:p w14:paraId="3909309D" w14:textId="77777777" w:rsidR="00A82698" w:rsidRDefault="00A82698" w:rsidP="00A82698"/>
                  <w:p w14:paraId="309AB9A6" w14:textId="77777777" w:rsidR="00A82698" w:rsidRDefault="00A82698" w:rsidP="00A82698"/>
                  <w:p w14:paraId="3AD0DB23" w14:textId="77777777" w:rsidR="00A82698" w:rsidRDefault="00A82698" w:rsidP="00A82698"/>
                  <w:p w14:paraId="7973B2A4" w14:textId="77777777" w:rsidR="00A82698" w:rsidRDefault="00A82698" w:rsidP="00A82698"/>
                  <w:p w14:paraId="6699311E" w14:textId="77777777" w:rsidR="00A82698" w:rsidRDefault="00A82698" w:rsidP="00A82698"/>
                  <w:p w14:paraId="1DFE2956" w14:textId="77777777" w:rsidR="00A82698" w:rsidRDefault="00A82698" w:rsidP="00A82698"/>
                  <w:p w14:paraId="3A848F20" w14:textId="77777777" w:rsidR="00A82698" w:rsidRDefault="00A82698" w:rsidP="00A82698"/>
                  <w:p w14:paraId="65D8657E" w14:textId="2E9464A2" w:rsidR="00A82698" w:rsidRDefault="00A82698"/>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7FEE461C" wp14:editId="7304A0D2">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FA214" w14:textId="77777777" w:rsidR="00A82698" w:rsidRDefault="00A8269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3144"/>
    <w:rsid w:val="00004237"/>
    <w:rsid w:val="00005911"/>
    <w:rsid w:val="00005A96"/>
    <w:rsid w:val="000062D4"/>
    <w:rsid w:val="00006FA4"/>
    <w:rsid w:val="0001145E"/>
    <w:rsid w:val="00014DAC"/>
    <w:rsid w:val="000151BB"/>
    <w:rsid w:val="00016647"/>
    <w:rsid w:val="00022800"/>
    <w:rsid w:val="00022912"/>
    <w:rsid w:val="0002326A"/>
    <w:rsid w:val="0002379A"/>
    <w:rsid w:val="000240BD"/>
    <w:rsid w:val="00024C16"/>
    <w:rsid w:val="00024E82"/>
    <w:rsid w:val="000254E1"/>
    <w:rsid w:val="00025746"/>
    <w:rsid w:val="00026ABF"/>
    <w:rsid w:val="000277FA"/>
    <w:rsid w:val="00027A06"/>
    <w:rsid w:val="00034448"/>
    <w:rsid w:val="0003467C"/>
    <w:rsid w:val="0003525A"/>
    <w:rsid w:val="00036B68"/>
    <w:rsid w:val="00040D26"/>
    <w:rsid w:val="00045243"/>
    <w:rsid w:val="00047470"/>
    <w:rsid w:val="00054579"/>
    <w:rsid w:val="00054C3B"/>
    <w:rsid w:val="00054FF4"/>
    <w:rsid w:val="0005502A"/>
    <w:rsid w:val="00056418"/>
    <w:rsid w:val="000565BF"/>
    <w:rsid w:val="00056CB8"/>
    <w:rsid w:val="00057068"/>
    <w:rsid w:val="00057466"/>
    <w:rsid w:val="000577BF"/>
    <w:rsid w:val="000603DF"/>
    <w:rsid w:val="00063FB9"/>
    <w:rsid w:val="00064061"/>
    <w:rsid w:val="00064B62"/>
    <w:rsid w:val="00065987"/>
    <w:rsid w:val="00066A8F"/>
    <w:rsid w:val="0007062A"/>
    <w:rsid w:val="000728C1"/>
    <w:rsid w:val="00074A84"/>
    <w:rsid w:val="00074CA0"/>
    <w:rsid w:val="00084447"/>
    <w:rsid w:val="00085EBF"/>
    <w:rsid w:val="000877D0"/>
    <w:rsid w:val="000879BF"/>
    <w:rsid w:val="00090434"/>
    <w:rsid w:val="000906D6"/>
    <w:rsid w:val="00090F44"/>
    <w:rsid w:val="0009371A"/>
    <w:rsid w:val="000944F3"/>
    <w:rsid w:val="00094F05"/>
    <w:rsid w:val="0009574F"/>
    <w:rsid w:val="0009649A"/>
    <w:rsid w:val="000978E9"/>
    <w:rsid w:val="000A06E5"/>
    <w:rsid w:val="000A1548"/>
    <w:rsid w:val="000A3312"/>
    <w:rsid w:val="000A3CA0"/>
    <w:rsid w:val="000A4A50"/>
    <w:rsid w:val="000A73A0"/>
    <w:rsid w:val="000B0685"/>
    <w:rsid w:val="000B16FE"/>
    <w:rsid w:val="000B1A87"/>
    <w:rsid w:val="000B3AB0"/>
    <w:rsid w:val="000B4344"/>
    <w:rsid w:val="000B64A7"/>
    <w:rsid w:val="000B7114"/>
    <w:rsid w:val="000C0648"/>
    <w:rsid w:val="000C2E24"/>
    <w:rsid w:val="000C4957"/>
    <w:rsid w:val="000C4E4D"/>
    <w:rsid w:val="000C68FE"/>
    <w:rsid w:val="000D0578"/>
    <w:rsid w:val="000D061E"/>
    <w:rsid w:val="000D0B46"/>
    <w:rsid w:val="000D1693"/>
    <w:rsid w:val="000D3C12"/>
    <w:rsid w:val="000D40A9"/>
    <w:rsid w:val="000D6046"/>
    <w:rsid w:val="000D769E"/>
    <w:rsid w:val="000E1CDA"/>
    <w:rsid w:val="000E2156"/>
    <w:rsid w:val="000E230F"/>
    <w:rsid w:val="000E2501"/>
    <w:rsid w:val="000E2653"/>
    <w:rsid w:val="000E2C28"/>
    <w:rsid w:val="000E5585"/>
    <w:rsid w:val="000E5C29"/>
    <w:rsid w:val="000F0DA7"/>
    <w:rsid w:val="000F2E50"/>
    <w:rsid w:val="000F4390"/>
    <w:rsid w:val="000F5BCB"/>
    <w:rsid w:val="000F7456"/>
    <w:rsid w:val="000F7CC4"/>
    <w:rsid w:val="00101080"/>
    <w:rsid w:val="001014C2"/>
    <w:rsid w:val="00101B80"/>
    <w:rsid w:val="001046DD"/>
    <w:rsid w:val="0010482B"/>
    <w:rsid w:val="00105096"/>
    <w:rsid w:val="001050A2"/>
    <w:rsid w:val="00107F69"/>
    <w:rsid w:val="00111803"/>
    <w:rsid w:val="0011275C"/>
    <w:rsid w:val="00113330"/>
    <w:rsid w:val="0011429B"/>
    <w:rsid w:val="001149FA"/>
    <w:rsid w:val="001168ED"/>
    <w:rsid w:val="00117263"/>
    <w:rsid w:val="00117AAF"/>
    <w:rsid w:val="00117D7D"/>
    <w:rsid w:val="00121124"/>
    <w:rsid w:val="00123C66"/>
    <w:rsid w:val="001255F1"/>
    <w:rsid w:val="0012644A"/>
    <w:rsid w:val="00126F55"/>
    <w:rsid w:val="00133689"/>
    <w:rsid w:val="0013391F"/>
    <w:rsid w:val="001347DB"/>
    <w:rsid w:val="001420FB"/>
    <w:rsid w:val="00142696"/>
    <w:rsid w:val="00145844"/>
    <w:rsid w:val="00147273"/>
    <w:rsid w:val="00150806"/>
    <w:rsid w:val="001513F9"/>
    <w:rsid w:val="0015228E"/>
    <w:rsid w:val="0015302F"/>
    <w:rsid w:val="001551D1"/>
    <w:rsid w:val="00155A8B"/>
    <w:rsid w:val="00156080"/>
    <w:rsid w:val="00156D1D"/>
    <w:rsid w:val="00161435"/>
    <w:rsid w:val="00162424"/>
    <w:rsid w:val="00164707"/>
    <w:rsid w:val="00164A73"/>
    <w:rsid w:val="00164CB9"/>
    <w:rsid w:val="00165E7F"/>
    <w:rsid w:val="00166D8F"/>
    <w:rsid w:val="00172532"/>
    <w:rsid w:val="001725C5"/>
    <w:rsid w:val="001729FF"/>
    <w:rsid w:val="00174ADF"/>
    <w:rsid w:val="001754C2"/>
    <w:rsid w:val="00176EB6"/>
    <w:rsid w:val="0018095F"/>
    <w:rsid w:val="00180AC2"/>
    <w:rsid w:val="00182234"/>
    <w:rsid w:val="00183ED3"/>
    <w:rsid w:val="001840BF"/>
    <w:rsid w:val="001843FD"/>
    <w:rsid w:val="00185416"/>
    <w:rsid w:val="00191BAB"/>
    <w:rsid w:val="001922E4"/>
    <w:rsid w:val="00192F68"/>
    <w:rsid w:val="00193999"/>
    <w:rsid w:val="00194F1C"/>
    <w:rsid w:val="00195C21"/>
    <w:rsid w:val="00195E80"/>
    <w:rsid w:val="00196B6F"/>
    <w:rsid w:val="00197DDA"/>
    <w:rsid w:val="001A139F"/>
    <w:rsid w:val="001A1B2F"/>
    <w:rsid w:val="001A1C65"/>
    <w:rsid w:val="001A2687"/>
    <w:rsid w:val="001A290F"/>
    <w:rsid w:val="001A2B9A"/>
    <w:rsid w:val="001A58DF"/>
    <w:rsid w:val="001A7DC9"/>
    <w:rsid w:val="001B2ADB"/>
    <w:rsid w:val="001B310B"/>
    <w:rsid w:val="001B3598"/>
    <w:rsid w:val="001B37A9"/>
    <w:rsid w:val="001B4FAA"/>
    <w:rsid w:val="001B537E"/>
    <w:rsid w:val="001B53AE"/>
    <w:rsid w:val="001B65D7"/>
    <w:rsid w:val="001B6B2F"/>
    <w:rsid w:val="001B7E2C"/>
    <w:rsid w:val="001C0EC9"/>
    <w:rsid w:val="001C2783"/>
    <w:rsid w:val="001C2880"/>
    <w:rsid w:val="001C3107"/>
    <w:rsid w:val="001C5DF2"/>
    <w:rsid w:val="001D0A81"/>
    <w:rsid w:val="001D1305"/>
    <w:rsid w:val="001D4A4D"/>
    <w:rsid w:val="001D4F87"/>
    <w:rsid w:val="001D670B"/>
    <w:rsid w:val="001D6920"/>
    <w:rsid w:val="001D72CB"/>
    <w:rsid w:val="001D784F"/>
    <w:rsid w:val="001E2F1F"/>
    <w:rsid w:val="001E316E"/>
    <w:rsid w:val="001E42BD"/>
    <w:rsid w:val="001E5318"/>
    <w:rsid w:val="001F0D9D"/>
    <w:rsid w:val="001F10F8"/>
    <w:rsid w:val="001F2AD5"/>
    <w:rsid w:val="001F2B6B"/>
    <w:rsid w:val="001F4E1F"/>
    <w:rsid w:val="001F55A0"/>
    <w:rsid w:val="001F5FEF"/>
    <w:rsid w:val="001F7036"/>
    <w:rsid w:val="001F7146"/>
    <w:rsid w:val="00203F87"/>
    <w:rsid w:val="0020717A"/>
    <w:rsid w:val="0020725D"/>
    <w:rsid w:val="0020763E"/>
    <w:rsid w:val="00210071"/>
    <w:rsid w:val="00211184"/>
    <w:rsid w:val="002118A3"/>
    <w:rsid w:val="002133D5"/>
    <w:rsid w:val="0021414D"/>
    <w:rsid w:val="00216C59"/>
    <w:rsid w:val="00220418"/>
    <w:rsid w:val="0022116F"/>
    <w:rsid w:val="00221D52"/>
    <w:rsid w:val="00222ADA"/>
    <w:rsid w:val="00223760"/>
    <w:rsid w:val="00226A06"/>
    <w:rsid w:val="00230ACF"/>
    <w:rsid w:val="002316AF"/>
    <w:rsid w:val="00232754"/>
    <w:rsid w:val="00232D1C"/>
    <w:rsid w:val="00234B0C"/>
    <w:rsid w:val="00234FA4"/>
    <w:rsid w:val="00235C85"/>
    <w:rsid w:val="00235D33"/>
    <w:rsid w:val="00236D26"/>
    <w:rsid w:val="00240A57"/>
    <w:rsid w:val="00240AAA"/>
    <w:rsid w:val="00241443"/>
    <w:rsid w:val="00244C34"/>
    <w:rsid w:val="00244E0C"/>
    <w:rsid w:val="00245A4D"/>
    <w:rsid w:val="00245E9D"/>
    <w:rsid w:val="00246BDC"/>
    <w:rsid w:val="00247950"/>
    <w:rsid w:val="0025051F"/>
    <w:rsid w:val="0025092B"/>
    <w:rsid w:val="00251D8B"/>
    <w:rsid w:val="00255658"/>
    <w:rsid w:val="002562D1"/>
    <w:rsid w:val="00256EAE"/>
    <w:rsid w:val="00261680"/>
    <w:rsid w:val="00263694"/>
    <w:rsid w:val="00263A26"/>
    <w:rsid w:val="002642DB"/>
    <w:rsid w:val="00264E4F"/>
    <w:rsid w:val="0027131A"/>
    <w:rsid w:val="002717DA"/>
    <w:rsid w:val="002733BA"/>
    <w:rsid w:val="0027535A"/>
    <w:rsid w:val="00281694"/>
    <w:rsid w:val="00281DC9"/>
    <w:rsid w:val="002829CF"/>
    <w:rsid w:val="0028356D"/>
    <w:rsid w:val="0028373C"/>
    <w:rsid w:val="002855E6"/>
    <w:rsid w:val="002909E6"/>
    <w:rsid w:val="00291502"/>
    <w:rsid w:val="0029222C"/>
    <w:rsid w:val="00292684"/>
    <w:rsid w:val="00294857"/>
    <w:rsid w:val="00295DC1"/>
    <w:rsid w:val="00296051"/>
    <w:rsid w:val="0029688A"/>
    <w:rsid w:val="00297D4E"/>
    <w:rsid w:val="00297FC7"/>
    <w:rsid w:val="002A09CF"/>
    <w:rsid w:val="002A267D"/>
    <w:rsid w:val="002A2A4C"/>
    <w:rsid w:val="002A3793"/>
    <w:rsid w:val="002A48F2"/>
    <w:rsid w:val="002A5DE7"/>
    <w:rsid w:val="002A6FA3"/>
    <w:rsid w:val="002B16C6"/>
    <w:rsid w:val="002B34F5"/>
    <w:rsid w:val="002B3A85"/>
    <w:rsid w:val="002B3C10"/>
    <w:rsid w:val="002B479A"/>
    <w:rsid w:val="002B4C06"/>
    <w:rsid w:val="002B6537"/>
    <w:rsid w:val="002B67B0"/>
    <w:rsid w:val="002C04F6"/>
    <w:rsid w:val="002C1CB3"/>
    <w:rsid w:val="002C33B4"/>
    <w:rsid w:val="002C5042"/>
    <w:rsid w:val="002C7158"/>
    <w:rsid w:val="002C7D85"/>
    <w:rsid w:val="002D0EF6"/>
    <w:rsid w:val="002D27AB"/>
    <w:rsid w:val="002D31FF"/>
    <w:rsid w:val="002D346F"/>
    <w:rsid w:val="002D4284"/>
    <w:rsid w:val="002D466B"/>
    <w:rsid w:val="002D49C8"/>
    <w:rsid w:val="002D63FE"/>
    <w:rsid w:val="002D7AEA"/>
    <w:rsid w:val="002E0246"/>
    <w:rsid w:val="002E1168"/>
    <w:rsid w:val="002E20CB"/>
    <w:rsid w:val="002E532C"/>
    <w:rsid w:val="002E5A8D"/>
    <w:rsid w:val="002E6A5B"/>
    <w:rsid w:val="002F14F2"/>
    <w:rsid w:val="002F3DC1"/>
    <w:rsid w:val="003000EA"/>
    <w:rsid w:val="003008CA"/>
    <w:rsid w:val="003014A6"/>
    <w:rsid w:val="00301DEE"/>
    <w:rsid w:val="00302BC6"/>
    <w:rsid w:val="0030349F"/>
    <w:rsid w:val="00303843"/>
    <w:rsid w:val="00303B1E"/>
    <w:rsid w:val="003060A2"/>
    <w:rsid w:val="00306DD3"/>
    <w:rsid w:val="00306FE4"/>
    <w:rsid w:val="00311432"/>
    <w:rsid w:val="00314951"/>
    <w:rsid w:val="00315744"/>
    <w:rsid w:val="00315C77"/>
    <w:rsid w:val="00315D8F"/>
    <w:rsid w:val="00324849"/>
    <w:rsid w:val="00324BF0"/>
    <w:rsid w:val="00325973"/>
    <w:rsid w:val="00327075"/>
    <w:rsid w:val="00330590"/>
    <w:rsid w:val="00331893"/>
    <w:rsid w:val="00331A5F"/>
    <w:rsid w:val="003320E2"/>
    <w:rsid w:val="003338EE"/>
    <w:rsid w:val="00335969"/>
    <w:rsid w:val="003361EF"/>
    <w:rsid w:val="00336518"/>
    <w:rsid w:val="00343E6A"/>
    <w:rsid w:val="00346F0F"/>
    <w:rsid w:val="00350852"/>
    <w:rsid w:val="00351132"/>
    <w:rsid w:val="00353B92"/>
    <w:rsid w:val="00353E96"/>
    <w:rsid w:val="003562EE"/>
    <w:rsid w:val="00356B99"/>
    <w:rsid w:val="00360CF2"/>
    <w:rsid w:val="00362898"/>
    <w:rsid w:val="00363A9B"/>
    <w:rsid w:val="00364B8D"/>
    <w:rsid w:val="00364CEB"/>
    <w:rsid w:val="00366E20"/>
    <w:rsid w:val="00370EA0"/>
    <w:rsid w:val="0037343B"/>
    <w:rsid w:val="00374722"/>
    <w:rsid w:val="003758D2"/>
    <w:rsid w:val="0037599D"/>
    <w:rsid w:val="003760D1"/>
    <w:rsid w:val="00377194"/>
    <w:rsid w:val="00380EDD"/>
    <w:rsid w:val="003832A1"/>
    <w:rsid w:val="003846A9"/>
    <w:rsid w:val="00391C06"/>
    <w:rsid w:val="00392471"/>
    <w:rsid w:val="00392C89"/>
    <w:rsid w:val="00393BC9"/>
    <w:rsid w:val="00393CDD"/>
    <w:rsid w:val="003968D8"/>
    <w:rsid w:val="00397F0E"/>
    <w:rsid w:val="003A1222"/>
    <w:rsid w:val="003A199D"/>
    <w:rsid w:val="003A2255"/>
    <w:rsid w:val="003A27A6"/>
    <w:rsid w:val="003A2EBD"/>
    <w:rsid w:val="003A4984"/>
    <w:rsid w:val="003A57F1"/>
    <w:rsid w:val="003A5C3E"/>
    <w:rsid w:val="003A6016"/>
    <w:rsid w:val="003A6044"/>
    <w:rsid w:val="003A6FE4"/>
    <w:rsid w:val="003B4E9E"/>
    <w:rsid w:val="003B63B4"/>
    <w:rsid w:val="003B7552"/>
    <w:rsid w:val="003C0FF5"/>
    <w:rsid w:val="003C1FAF"/>
    <w:rsid w:val="003C2326"/>
    <w:rsid w:val="003C282A"/>
    <w:rsid w:val="003C2E55"/>
    <w:rsid w:val="003C6DBC"/>
    <w:rsid w:val="003C6F3E"/>
    <w:rsid w:val="003C7514"/>
    <w:rsid w:val="003C78E3"/>
    <w:rsid w:val="003D02F5"/>
    <w:rsid w:val="003D0579"/>
    <w:rsid w:val="003D0F7A"/>
    <w:rsid w:val="003D384B"/>
    <w:rsid w:val="003D4C99"/>
    <w:rsid w:val="003D5A6B"/>
    <w:rsid w:val="003D72FA"/>
    <w:rsid w:val="003D7304"/>
    <w:rsid w:val="003E16FF"/>
    <w:rsid w:val="003E172D"/>
    <w:rsid w:val="003E2132"/>
    <w:rsid w:val="003E36A0"/>
    <w:rsid w:val="003E3DD1"/>
    <w:rsid w:val="003E47F9"/>
    <w:rsid w:val="003E5B78"/>
    <w:rsid w:val="003E62DA"/>
    <w:rsid w:val="003E69A5"/>
    <w:rsid w:val="003E7548"/>
    <w:rsid w:val="003F3EEE"/>
    <w:rsid w:val="003F4526"/>
    <w:rsid w:val="004023DB"/>
    <w:rsid w:val="00403DBF"/>
    <w:rsid w:val="00403F11"/>
    <w:rsid w:val="00404302"/>
    <w:rsid w:val="00407936"/>
    <w:rsid w:val="00407DFD"/>
    <w:rsid w:val="004100C3"/>
    <w:rsid w:val="00411CC3"/>
    <w:rsid w:val="00413049"/>
    <w:rsid w:val="0041480C"/>
    <w:rsid w:val="00416F43"/>
    <w:rsid w:val="0041737F"/>
    <w:rsid w:val="004217BF"/>
    <w:rsid w:val="00422B3D"/>
    <w:rsid w:val="00422D95"/>
    <w:rsid w:val="0042437B"/>
    <w:rsid w:val="00424782"/>
    <w:rsid w:val="004250D9"/>
    <w:rsid w:val="00425F8D"/>
    <w:rsid w:val="00426D23"/>
    <w:rsid w:val="00426F86"/>
    <w:rsid w:val="00432F13"/>
    <w:rsid w:val="0043340D"/>
    <w:rsid w:val="00434053"/>
    <w:rsid w:val="004342E8"/>
    <w:rsid w:val="0043733E"/>
    <w:rsid w:val="004404E5"/>
    <w:rsid w:val="00440D1F"/>
    <w:rsid w:val="00441942"/>
    <w:rsid w:val="004446DA"/>
    <w:rsid w:val="0044717B"/>
    <w:rsid w:val="00447AC8"/>
    <w:rsid w:val="00450385"/>
    <w:rsid w:val="00450E7D"/>
    <w:rsid w:val="00451E5F"/>
    <w:rsid w:val="00452311"/>
    <w:rsid w:val="004535F2"/>
    <w:rsid w:val="00453861"/>
    <w:rsid w:val="004545C6"/>
    <w:rsid w:val="004549C2"/>
    <w:rsid w:val="004562B8"/>
    <w:rsid w:val="00456994"/>
    <w:rsid w:val="00457333"/>
    <w:rsid w:val="00457EC6"/>
    <w:rsid w:val="00460313"/>
    <w:rsid w:val="00461C8E"/>
    <w:rsid w:val="00462686"/>
    <w:rsid w:val="004626A1"/>
    <w:rsid w:val="004630D8"/>
    <w:rsid w:val="00463252"/>
    <w:rsid w:val="004668C6"/>
    <w:rsid w:val="00470062"/>
    <w:rsid w:val="00470380"/>
    <w:rsid w:val="00471E7C"/>
    <w:rsid w:val="00472814"/>
    <w:rsid w:val="004730BC"/>
    <w:rsid w:val="00475AC1"/>
    <w:rsid w:val="00477E35"/>
    <w:rsid w:val="00477ED6"/>
    <w:rsid w:val="004804E6"/>
    <w:rsid w:val="00481F1D"/>
    <w:rsid w:val="00481FE7"/>
    <w:rsid w:val="0048342D"/>
    <w:rsid w:val="00484755"/>
    <w:rsid w:val="00484868"/>
    <w:rsid w:val="00485F19"/>
    <w:rsid w:val="00486E5B"/>
    <w:rsid w:val="00487869"/>
    <w:rsid w:val="00487F91"/>
    <w:rsid w:val="004939B5"/>
    <w:rsid w:val="00493ACA"/>
    <w:rsid w:val="00493E2F"/>
    <w:rsid w:val="00494970"/>
    <w:rsid w:val="00494EF2"/>
    <w:rsid w:val="004A05AC"/>
    <w:rsid w:val="004A4E1E"/>
    <w:rsid w:val="004A59F7"/>
    <w:rsid w:val="004A6A16"/>
    <w:rsid w:val="004B110C"/>
    <w:rsid w:val="004B143E"/>
    <w:rsid w:val="004B26CD"/>
    <w:rsid w:val="004B3F7E"/>
    <w:rsid w:val="004B5767"/>
    <w:rsid w:val="004B6027"/>
    <w:rsid w:val="004B67F7"/>
    <w:rsid w:val="004B69C8"/>
    <w:rsid w:val="004B7366"/>
    <w:rsid w:val="004C2707"/>
    <w:rsid w:val="004C3B47"/>
    <w:rsid w:val="004C4839"/>
    <w:rsid w:val="004C4992"/>
    <w:rsid w:val="004C4A52"/>
    <w:rsid w:val="004C53D6"/>
    <w:rsid w:val="004C68CC"/>
    <w:rsid w:val="004C6CE6"/>
    <w:rsid w:val="004D0F9E"/>
    <w:rsid w:val="004D1738"/>
    <w:rsid w:val="004D3D43"/>
    <w:rsid w:val="004D3EF3"/>
    <w:rsid w:val="004D6275"/>
    <w:rsid w:val="004D6B0B"/>
    <w:rsid w:val="004D6CFD"/>
    <w:rsid w:val="004D6EA3"/>
    <w:rsid w:val="004E0630"/>
    <w:rsid w:val="004E3232"/>
    <w:rsid w:val="004E4128"/>
    <w:rsid w:val="004E4675"/>
    <w:rsid w:val="004E4881"/>
    <w:rsid w:val="004F092F"/>
    <w:rsid w:val="004F0EB1"/>
    <w:rsid w:val="004F2E59"/>
    <w:rsid w:val="004F3419"/>
    <w:rsid w:val="004F446D"/>
    <w:rsid w:val="00501417"/>
    <w:rsid w:val="005049A1"/>
    <w:rsid w:val="005069E4"/>
    <w:rsid w:val="00506C55"/>
    <w:rsid w:val="0051282F"/>
    <w:rsid w:val="00514272"/>
    <w:rsid w:val="005149EF"/>
    <w:rsid w:val="00514A85"/>
    <w:rsid w:val="005150AE"/>
    <w:rsid w:val="00515A34"/>
    <w:rsid w:val="00517568"/>
    <w:rsid w:val="00520A5D"/>
    <w:rsid w:val="00521235"/>
    <w:rsid w:val="0052165F"/>
    <w:rsid w:val="00521B22"/>
    <w:rsid w:val="0052404B"/>
    <w:rsid w:val="0052536B"/>
    <w:rsid w:val="00525A13"/>
    <w:rsid w:val="0052728F"/>
    <w:rsid w:val="00531236"/>
    <w:rsid w:val="005327C7"/>
    <w:rsid w:val="00537B39"/>
    <w:rsid w:val="00540354"/>
    <w:rsid w:val="005407B1"/>
    <w:rsid w:val="00541D95"/>
    <w:rsid w:val="00542D80"/>
    <w:rsid w:val="00542DB6"/>
    <w:rsid w:val="00543C36"/>
    <w:rsid w:val="00543C5D"/>
    <w:rsid w:val="00544181"/>
    <w:rsid w:val="00546132"/>
    <w:rsid w:val="005470EC"/>
    <w:rsid w:val="0055085C"/>
    <w:rsid w:val="00551367"/>
    <w:rsid w:val="0055269E"/>
    <w:rsid w:val="005532E0"/>
    <w:rsid w:val="005568E8"/>
    <w:rsid w:val="00561AC7"/>
    <w:rsid w:val="005627B1"/>
    <w:rsid w:val="00563EA3"/>
    <w:rsid w:val="00563EA9"/>
    <w:rsid w:val="00564B32"/>
    <w:rsid w:val="00566246"/>
    <w:rsid w:val="00566B98"/>
    <w:rsid w:val="00570458"/>
    <w:rsid w:val="00570ECC"/>
    <w:rsid w:val="00572123"/>
    <w:rsid w:val="0057330F"/>
    <w:rsid w:val="005751F1"/>
    <w:rsid w:val="00575C4B"/>
    <w:rsid w:val="00575F4F"/>
    <w:rsid w:val="00576CC1"/>
    <w:rsid w:val="00580F9A"/>
    <w:rsid w:val="00581A11"/>
    <w:rsid w:val="00582E40"/>
    <w:rsid w:val="005834FF"/>
    <w:rsid w:val="00585F1C"/>
    <w:rsid w:val="00586C35"/>
    <w:rsid w:val="00587DD4"/>
    <w:rsid w:val="00590A79"/>
    <w:rsid w:val="00590FC1"/>
    <w:rsid w:val="00592E51"/>
    <w:rsid w:val="005937B1"/>
    <w:rsid w:val="00593B0D"/>
    <w:rsid w:val="00594086"/>
    <w:rsid w:val="00597D84"/>
    <w:rsid w:val="005A094B"/>
    <w:rsid w:val="005A1E62"/>
    <w:rsid w:val="005B0877"/>
    <w:rsid w:val="005B1756"/>
    <w:rsid w:val="005B1F23"/>
    <w:rsid w:val="005B2571"/>
    <w:rsid w:val="005B3241"/>
    <w:rsid w:val="005B32FB"/>
    <w:rsid w:val="005B4D65"/>
    <w:rsid w:val="005B6905"/>
    <w:rsid w:val="005B7A82"/>
    <w:rsid w:val="005C1591"/>
    <w:rsid w:val="005C2DC4"/>
    <w:rsid w:val="005C60D7"/>
    <w:rsid w:val="005D1A30"/>
    <w:rsid w:val="005D1C00"/>
    <w:rsid w:val="005D3E93"/>
    <w:rsid w:val="005D4F3E"/>
    <w:rsid w:val="005D6533"/>
    <w:rsid w:val="005D73CF"/>
    <w:rsid w:val="005E052A"/>
    <w:rsid w:val="005E0932"/>
    <w:rsid w:val="005E15EC"/>
    <w:rsid w:val="005E1733"/>
    <w:rsid w:val="005E1D56"/>
    <w:rsid w:val="005E201F"/>
    <w:rsid w:val="005E2993"/>
    <w:rsid w:val="005E30D2"/>
    <w:rsid w:val="005E5C16"/>
    <w:rsid w:val="005F2165"/>
    <w:rsid w:val="005F45EB"/>
    <w:rsid w:val="005F5040"/>
    <w:rsid w:val="005F51A5"/>
    <w:rsid w:val="005F5415"/>
    <w:rsid w:val="0060301F"/>
    <w:rsid w:val="006032B4"/>
    <w:rsid w:val="0060413C"/>
    <w:rsid w:val="0060689C"/>
    <w:rsid w:val="00607112"/>
    <w:rsid w:val="0061359C"/>
    <w:rsid w:val="00615B16"/>
    <w:rsid w:val="00616AD6"/>
    <w:rsid w:val="00617B05"/>
    <w:rsid w:val="00617E4E"/>
    <w:rsid w:val="0062179A"/>
    <w:rsid w:val="00621F9A"/>
    <w:rsid w:val="0062256F"/>
    <w:rsid w:val="00622E89"/>
    <w:rsid w:val="0062573D"/>
    <w:rsid w:val="00625979"/>
    <w:rsid w:val="0062646E"/>
    <w:rsid w:val="006268F0"/>
    <w:rsid w:val="00630EDE"/>
    <w:rsid w:val="00630FD3"/>
    <w:rsid w:val="00631992"/>
    <w:rsid w:val="0063343C"/>
    <w:rsid w:val="00633698"/>
    <w:rsid w:val="006341BC"/>
    <w:rsid w:val="00636831"/>
    <w:rsid w:val="00641531"/>
    <w:rsid w:val="006419B6"/>
    <w:rsid w:val="0064350D"/>
    <w:rsid w:val="00647CF9"/>
    <w:rsid w:val="00647D57"/>
    <w:rsid w:val="00650174"/>
    <w:rsid w:val="00651775"/>
    <w:rsid w:val="00651DBF"/>
    <w:rsid w:val="00652E92"/>
    <w:rsid w:val="006537D8"/>
    <w:rsid w:val="006571F9"/>
    <w:rsid w:val="00660B86"/>
    <w:rsid w:val="0066332D"/>
    <w:rsid w:val="00665343"/>
    <w:rsid w:val="00665F4F"/>
    <w:rsid w:val="006663B2"/>
    <w:rsid w:val="00667EE7"/>
    <w:rsid w:val="00671351"/>
    <w:rsid w:val="0067352E"/>
    <w:rsid w:val="006735C7"/>
    <w:rsid w:val="006735D7"/>
    <w:rsid w:val="00673B72"/>
    <w:rsid w:val="006746D0"/>
    <w:rsid w:val="00674B91"/>
    <w:rsid w:val="00681573"/>
    <w:rsid w:val="00681BD4"/>
    <w:rsid w:val="006835A9"/>
    <w:rsid w:val="00683E00"/>
    <w:rsid w:val="00684597"/>
    <w:rsid w:val="006902C1"/>
    <w:rsid w:val="006907D1"/>
    <w:rsid w:val="00690AFD"/>
    <w:rsid w:val="00690FEC"/>
    <w:rsid w:val="00691E58"/>
    <w:rsid w:val="0069275C"/>
    <w:rsid w:val="00692F63"/>
    <w:rsid w:val="006937C4"/>
    <w:rsid w:val="00695BC8"/>
    <w:rsid w:val="00696933"/>
    <w:rsid w:val="006A4128"/>
    <w:rsid w:val="006A4420"/>
    <w:rsid w:val="006A47A5"/>
    <w:rsid w:val="006A595E"/>
    <w:rsid w:val="006A7333"/>
    <w:rsid w:val="006B0CF9"/>
    <w:rsid w:val="006B12C2"/>
    <w:rsid w:val="006B2294"/>
    <w:rsid w:val="006B234C"/>
    <w:rsid w:val="006B2F35"/>
    <w:rsid w:val="006B3146"/>
    <w:rsid w:val="006B5FE1"/>
    <w:rsid w:val="006C0760"/>
    <w:rsid w:val="006C3E92"/>
    <w:rsid w:val="006C4BC9"/>
    <w:rsid w:val="006C580F"/>
    <w:rsid w:val="006D10C7"/>
    <w:rsid w:val="006D3CB5"/>
    <w:rsid w:val="006D5754"/>
    <w:rsid w:val="006D5A51"/>
    <w:rsid w:val="006D5FA3"/>
    <w:rsid w:val="006D7DFB"/>
    <w:rsid w:val="006E00DF"/>
    <w:rsid w:val="006E02BE"/>
    <w:rsid w:val="006E05FA"/>
    <w:rsid w:val="006E4610"/>
    <w:rsid w:val="006E65C1"/>
    <w:rsid w:val="006F0396"/>
    <w:rsid w:val="006F03A6"/>
    <w:rsid w:val="006F1A47"/>
    <w:rsid w:val="006F2215"/>
    <w:rsid w:val="006F2321"/>
    <w:rsid w:val="006F27F8"/>
    <w:rsid w:val="006F36AA"/>
    <w:rsid w:val="006F43A3"/>
    <w:rsid w:val="00700430"/>
    <w:rsid w:val="0070259D"/>
    <w:rsid w:val="00703021"/>
    <w:rsid w:val="007044BB"/>
    <w:rsid w:val="0070519B"/>
    <w:rsid w:val="00706DD2"/>
    <w:rsid w:val="00706FC1"/>
    <w:rsid w:val="007070A3"/>
    <w:rsid w:val="007072F3"/>
    <w:rsid w:val="0071215E"/>
    <w:rsid w:val="00714CFF"/>
    <w:rsid w:val="00716910"/>
    <w:rsid w:val="00720338"/>
    <w:rsid w:val="00720560"/>
    <w:rsid w:val="007208BF"/>
    <w:rsid w:val="00720CF0"/>
    <w:rsid w:val="007214C4"/>
    <w:rsid w:val="00722952"/>
    <w:rsid w:val="00723767"/>
    <w:rsid w:val="00726A12"/>
    <w:rsid w:val="0073109A"/>
    <w:rsid w:val="00731161"/>
    <w:rsid w:val="00731C05"/>
    <w:rsid w:val="00732DE1"/>
    <w:rsid w:val="007333C6"/>
    <w:rsid w:val="007365E3"/>
    <w:rsid w:val="0073683B"/>
    <w:rsid w:val="007368ED"/>
    <w:rsid w:val="0073731E"/>
    <w:rsid w:val="007374AE"/>
    <w:rsid w:val="007374CF"/>
    <w:rsid w:val="007374D6"/>
    <w:rsid w:val="00737836"/>
    <w:rsid w:val="00741C5A"/>
    <w:rsid w:val="00742058"/>
    <w:rsid w:val="00743EDF"/>
    <w:rsid w:val="00746946"/>
    <w:rsid w:val="00747C89"/>
    <w:rsid w:val="00750FB1"/>
    <w:rsid w:val="00752598"/>
    <w:rsid w:val="00753419"/>
    <w:rsid w:val="00753C19"/>
    <w:rsid w:val="00761208"/>
    <w:rsid w:val="007641CF"/>
    <w:rsid w:val="00764E6D"/>
    <w:rsid w:val="007665F3"/>
    <w:rsid w:val="00766E11"/>
    <w:rsid w:val="00767B72"/>
    <w:rsid w:val="007727D1"/>
    <w:rsid w:val="00774EF3"/>
    <w:rsid w:val="00776226"/>
    <w:rsid w:val="007804FC"/>
    <w:rsid w:val="00783AA3"/>
    <w:rsid w:val="00784CD7"/>
    <w:rsid w:val="007853C3"/>
    <w:rsid w:val="00786E73"/>
    <w:rsid w:val="00786EFE"/>
    <w:rsid w:val="00787836"/>
    <w:rsid w:val="0079140D"/>
    <w:rsid w:val="00793AC8"/>
    <w:rsid w:val="007A1EC3"/>
    <w:rsid w:val="007A3902"/>
    <w:rsid w:val="007A3BF6"/>
    <w:rsid w:val="007A642D"/>
    <w:rsid w:val="007A7947"/>
    <w:rsid w:val="007B264E"/>
    <w:rsid w:val="007B47B9"/>
    <w:rsid w:val="007B48BF"/>
    <w:rsid w:val="007B4B3B"/>
    <w:rsid w:val="007B564D"/>
    <w:rsid w:val="007B635F"/>
    <w:rsid w:val="007C1574"/>
    <w:rsid w:val="007C1710"/>
    <w:rsid w:val="007C260C"/>
    <w:rsid w:val="007C3F32"/>
    <w:rsid w:val="007C4BDA"/>
    <w:rsid w:val="007C7630"/>
    <w:rsid w:val="007D1E96"/>
    <w:rsid w:val="007D29AD"/>
    <w:rsid w:val="007D3D4F"/>
    <w:rsid w:val="007D48D4"/>
    <w:rsid w:val="007D59D5"/>
    <w:rsid w:val="007D633F"/>
    <w:rsid w:val="007D7D1E"/>
    <w:rsid w:val="007E0B40"/>
    <w:rsid w:val="007E148A"/>
    <w:rsid w:val="007E28A8"/>
    <w:rsid w:val="007E5A3B"/>
    <w:rsid w:val="007E6019"/>
    <w:rsid w:val="007E6F45"/>
    <w:rsid w:val="007E7386"/>
    <w:rsid w:val="007E73C9"/>
    <w:rsid w:val="007E76E1"/>
    <w:rsid w:val="007E7AA1"/>
    <w:rsid w:val="007F09FA"/>
    <w:rsid w:val="007F160C"/>
    <w:rsid w:val="007F1FED"/>
    <w:rsid w:val="007F217E"/>
    <w:rsid w:val="007F3042"/>
    <w:rsid w:val="007F3822"/>
    <w:rsid w:val="007F4A05"/>
    <w:rsid w:val="007F6657"/>
    <w:rsid w:val="00800189"/>
    <w:rsid w:val="008012F1"/>
    <w:rsid w:val="008019E1"/>
    <w:rsid w:val="008028B7"/>
    <w:rsid w:val="008045A0"/>
    <w:rsid w:val="00804CA0"/>
    <w:rsid w:val="008051EB"/>
    <w:rsid w:val="00805372"/>
    <w:rsid w:val="0080665A"/>
    <w:rsid w:val="00806DDA"/>
    <w:rsid w:val="00812BA0"/>
    <w:rsid w:val="0081311A"/>
    <w:rsid w:val="00814C68"/>
    <w:rsid w:val="00816176"/>
    <w:rsid w:val="00816D94"/>
    <w:rsid w:val="008254E5"/>
    <w:rsid w:val="008261FB"/>
    <w:rsid w:val="008305E7"/>
    <w:rsid w:val="00830913"/>
    <w:rsid w:val="008311C3"/>
    <w:rsid w:val="00834534"/>
    <w:rsid w:val="00834DD1"/>
    <w:rsid w:val="008353D8"/>
    <w:rsid w:val="00836FC7"/>
    <w:rsid w:val="00837DBE"/>
    <w:rsid w:val="008415A4"/>
    <w:rsid w:val="00843654"/>
    <w:rsid w:val="0084563B"/>
    <w:rsid w:val="00845F99"/>
    <w:rsid w:val="008473A4"/>
    <w:rsid w:val="0085135C"/>
    <w:rsid w:val="00851737"/>
    <w:rsid w:val="0085587A"/>
    <w:rsid w:val="00856329"/>
    <w:rsid w:val="00856856"/>
    <w:rsid w:val="00856A25"/>
    <w:rsid w:val="00856B18"/>
    <w:rsid w:val="00856DCA"/>
    <w:rsid w:val="008575C1"/>
    <w:rsid w:val="00857C8D"/>
    <w:rsid w:val="00862605"/>
    <w:rsid w:val="00862608"/>
    <w:rsid w:val="00862C50"/>
    <w:rsid w:val="00862D03"/>
    <w:rsid w:val="008632AD"/>
    <w:rsid w:val="00863667"/>
    <w:rsid w:val="00864EE3"/>
    <w:rsid w:val="008678E8"/>
    <w:rsid w:val="0087130F"/>
    <w:rsid w:val="00871D36"/>
    <w:rsid w:val="00874389"/>
    <w:rsid w:val="008751D3"/>
    <w:rsid w:val="00875CD7"/>
    <w:rsid w:val="00875F23"/>
    <w:rsid w:val="00876372"/>
    <w:rsid w:val="00880698"/>
    <w:rsid w:val="00884A15"/>
    <w:rsid w:val="00885A03"/>
    <w:rsid w:val="008869B4"/>
    <w:rsid w:val="0089052F"/>
    <w:rsid w:val="00890818"/>
    <w:rsid w:val="00895F38"/>
    <w:rsid w:val="00896D83"/>
    <w:rsid w:val="008971CD"/>
    <w:rsid w:val="00897FC5"/>
    <w:rsid w:val="008A1A36"/>
    <w:rsid w:val="008A200A"/>
    <w:rsid w:val="008A20B3"/>
    <w:rsid w:val="008A20C7"/>
    <w:rsid w:val="008A2389"/>
    <w:rsid w:val="008A2AD3"/>
    <w:rsid w:val="008A7489"/>
    <w:rsid w:val="008A7C8B"/>
    <w:rsid w:val="008B091F"/>
    <w:rsid w:val="008B094C"/>
    <w:rsid w:val="008B123A"/>
    <w:rsid w:val="008B3444"/>
    <w:rsid w:val="008B429C"/>
    <w:rsid w:val="008B44A0"/>
    <w:rsid w:val="008B47AF"/>
    <w:rsid w:val="008B5F60"/>
    <w:rsid w:val="008B69F7"/>
    <w:rsid w:val="008B70B7"/>
    <w:rsid w:val="008B732E"/>
    <w:rsid w:val="008B77B2"/>
    <w:rsid w:val="008C17D1"/>
    <w:rsid w:val="008C1ED3"/>
    <w:rsid w:val="008C2071"/>
    <w:rsid w:val="008C22E8"/>
    <w:rsid w:val="008C2698"/>
    <w:rsid w:val="008C3DDD"/>
    <w:rsid w:val="008C687B"/>
    <w:rsid w:val="008C7369"/>
    <w:rsid w:val="008D0598"/>
    <w:rsid w:val="008D1155"/>
    <w:rsid w:val="008D1F27"/>
    <w:rsid w:val="008D3753"/>
    <w:rsid w:val="008D55B7"/>
    <w:rsid w:val="008D634C"/>
    <w:rsid w:val="008D7681"/>
    <w:rsid w:val="008D7B8C"/>
    <w:rsid w:val="008E05A9"/>
    <w:rsid w:val="008E45ED"/>
    <w:rsid w:val="008E607E"/>
    <w:rsid w:val="008F2939"/>
    <w:rsid w:val="008F327C"/>
    <w:rsid w:val="008F3842"/>
    <w:rsid w:val="008F637B"/>
    <w:rsid w:val="008F63EE"/>
    <w:rsid w:val="00901208"/>
    <w:rsid w:val="009025F1"/>
    <w:rsid w:val="00902606"/>
    <w:rsid w:val="00905F52"/>
    <w:rsid w:val="00906B99"/>
    <w:rsid w:val="00907E25"/>
    <w:rsid w:val="00910B43"/>
    <w:rsid w:val="009119C8"/>
    <w:rsid w:val="00912916"/>
    <w:rsid w:val="009159F3"/>
    <w:rsid w:val="0091679B"/>
    <w:rsid w:val="00920055"/>
    <w:rsid w:val="00920965"/>
    <w:rsid w:val="00922909"/>
    <w:rsid w:val="009243FE"/>
    <w:rsid w:val="009251BE"/>
    <w:rsid w:val="00925392"/>
    <w:rsid w:val="00925C07"/>
    <w:rsid w:val="00926F92"/>
    <w:rsid w:val="00927576"/>
    <w:rsid w:val="00927B94"/>
    <w:rsid w:val="00930A70"/>
    <w:rsid w:val="0093269B"/>
    <w:rsid w:val="00933E2B"/>
    <w:rsid w:val="00934AB9"/>
    <w:rsid w:val="00934ECC"/>
    <w:rsid w:val="00935328"/>
    <w:rsid w:val="009354CC"/>
    <w:rsid w:val="00935B26"/>
    <w:rsid w:val="009364C3"/>
    <w:rsid w:val="00940232"/>
    <w:rsid w:val="00940DC9"/>
    <w:rsid w:val="009425CC"/>
    <w:rsid w:val="00942855"/>
    <w:rsid w:val="009428F7"/>
    <w:rsid w:val="00943CA6"/>
    <w:rsid w:val="009443FD"/>
    <w:rsid w:val="0094523F"/>
    <w:rsid w:val="00945834"/>
    <w:rsid w:val="00950CAE"/>
    <w:rsid w:val="00951071"/>
    <w:rsid w:val="0095193E"/>
    <w:rsid w:val="00951AB6"/>
    <w:rsid w:val="00952433"/>
    <w:rsid w:val="00955EBA"/>
    <w:rsid w:val="00956B94"/>
    <w:rsid w:val="00957382"/>
    <w:rsid w:val="00957DBA"/>
    <w:rsid w:val="00960F5E"/>
    <w:rsid w:val="00961D0B"/>
    <w:rsid w:val="00963451"/>
    <w:rsid w:val="00964A2C"/>
    <w:rsid w:val="009664CC"/>
    <w:rsid w:val="00966C48"/>
    <w:rsid w:val="009675AB"/>
    <w:rsid w:val="0097231D"/>
    <w:rsid w:val="00972F33"/>
    <w:rsid w:val="0097304C"/>
    <w:rsid w:val="00975035"/>
    <w:rsid w:val="00975098"/>
    <w:rsid w:val="00976371"/>
    <w:rsid w:val="00984C89"/>
    <w:rsid w:val="00987056"/>
    <w:rsid w:val="00990A8F"/>
    <w:rsid w:val="00990C14"/>
    <w:rsid w:val="00995859"/>
    <w:rsid w:val="0099697B"/>
    <w:rsid w:val="00996A5B"/>
    <w:rsid w:val="009A014A"/>
    <w:rsid w:val="009A076A"/>
    <w:rsid w:val="009A18D5"/>
    <w:rsid w:val="009A3CA7"/>
    <w:rsid w:val="009A4701"/>
    <w:rsid w:val="009A4C7A"/>
    <w:rsid w:val="009A5A16"/>
    <w:rsid w:val="009A77DC"/>
    <w:rsid w:val="009B024D"/>
    <w:rsid w:val="009B0C6F"/>
    <w:rsid w:val="009B1CC0"/>
    <w:rsid w:val="009B297A"/>
    <w:rsid w:val="009B3D68"/>
    <w:rsid w:val="009B5300"/>
    <w:rsid w:val="009B64BB"/>
    <w:rsid w:val="009C1C9D"/>
    <w:rsid w:val="009C3ECC"/>
    <w:rsid w:val="009C7DC1"/>
    <w:rsid w:val="009D0DF8"/>
    <w:rsid w:val="009D13B8"/>
    <w:rsid w:val="009D1C9A"/>
    <w:rsid w:val="009D2027"/>
    <w:rsid w:val="009D2649"/>
    <w:rsid w:val="009D42F6"/>
    <w:rsid w:val="009D5BEE"/>
    <w:rsid w:val="009D5BF3"/>
    <w:rsid w:val="009D63FF"/>
    <w:rsid w:val="009E03D4"/>
    <w:rsid w:val="009E0E96"/>
    <w:rsid w:val="009E138B"/>
    <w:rsid w:val="009E20C7"/>
    <w:rsid w:val="009E2B08"/>
    <w:rsid w:val="009E5E0D"/>
    <w:rsid w:val="009E6B65"/>
    <w:rsid w:val="009F19E6"/>
    <w:rsid w:val="009F1FB9"/>
    <w:rsid w:val="009F2510"/>
    <w:rsid w:val="009F39BA"/>
    <w:rsid w:val="009F53E1"/>
    <w:rsid w:val="009F63C7"/>
    <w:rsid w:val="009F7308"/>
    <w:rsid w:val="009F7D29"/>
    <w:rsid w:val="00A030FF"/>
    <w:rsid w:val="00A07FB2"/>
    <w:rsid w:val="00A105DA"/>
    <w:rsid w:val="00A106A5"/>
    <w:rsid w:val="00A11F28"/>
    <w:rsid w:val="00A1285F"/>
    <w:rsid w:val="00A17467"/>
    <w:rsid w:val="00A1777B"/>
    <w:rsid w:val="00A17781"/>
    <w:rsid w:val="00A17820"/>
    <w:rsid w:val="00A17981"/>
    <w:rsid w:val="00A17F2D"/>
    <w:rsid w:val="00A20472"/>
    <w:rsid w:val="00A21909"/>
    <w:rsid w:val="00A21EF5"/>
    <w:rsid w:val="00A2314A"/>
    <w:rsid w:val="00A23AD9"/>
    <w:rsid w:val="00A2412C"/>
    <w:rsid w:val="00A24ED5"/>
    <w:rsid w:val="00A264FF"/>
    <w:rsid w:val="00A2700D"/>
    <w:rsid w:val="00A30259"/>
    <w:rsid w:val="00A30B1F"/>
    <w:rsid w:val="00A30F8E"/>
    <w:rsid w:val="00A31DD4"/>
    <w:rsid w:val="00A34AEC"/>
    <w:rsid w:val="00A356F4"/>
    <w:rsid w:val="00A37527"/>
    <w:rsid w:val="00A40471"/>
    <w:rsid w:val="00A40A9E"/>
    <w:rsid w:val="00A425AC"/>
    <w:rsid w:val="00A436F7"/>
    <w:rsid w:val="00A44195"/>
    <w:rsid w:val="00A444B4"/>
    <w:rsid w:val="00A453C9"/>
    <w:rsid w:val="00A45560"/>
    <w:rsid w:val="00A46F6E"/>
    <w:rsid w:val="00A47358"/>
    <w:rsid w:val="00A47676"/>
    <w:rsid w:val="00A50CFD"/>
    <w:rsid w:val="00A53DA8"/>
    <w:rsid w:val="00A54EA6"/>
    <w:rsid w:val="00A57071"/>
    <w:rsid w:val="00A60FD9"/>
    <w:rsid w:val="00A62A68"/>
    <w:rsid w:val="00A63345"/>
    <w:rsid w:val="00A64F46"/>
    <w:rsid w:val="00A70556"/>
    <w:rsid w:val="00A711CE"/>
    <w:rsid w:val="00A718FD"/>
    <w:rsid w:val="00A75162"/>
    <w:rsid w:val="00A75A87"/>
    <w:rsid w:val="00A75FB0"/>
    <w:rsid w:val="00A76718"/>
    <w:rsid w:val="00A7698C"/>
    <w:rsid w:val="00A81A2F"/>
    <w:rsid w:val="00A81FF9"/>
    <w:rsid w:val="00A82392"/>
    <w:rsid w:val="00A82698"/>
    <w:rsid w:val="00A83E60"/>
    <w:rsid w:val="00A840BC"/>
    <w:rsid w:val="00A85F65"/>
    <w:rsid w:val="00A86A43"/>
    <w:rsid w:val="00A902FE"/>
    <w:rsid w:val="00A90800"/>
    <w:rsid w:val="00A932BF"/>
    <w:rsid w:val="00A96A24"/>
    <w:rsid w:val="00AA3FA9"/>
    <w:rsid w:val="00AA480C"/>
    <w:rsid w:val="00AA4B1C"/>
    <w:rsid w:val="00AA6DE0"/>
    <w:rsid w:val="00AA6E6F"/>
    <w:rsid w:val="00AA72CB"/>
    <w:rsid w:val="00AA7799"/>
    <w:rsid w:val="00AB04B9"/>
    <w:rsid w:val="00AB148E"/>
    <w:rsid w:val="00AB489F"/>
    <w:rsid w:val="00AB71EA"/>
    <w:rsid w:val="00AC005B"/>
    <w:rsid w:val="00AC03B1"/>
    <w:rsid w:val="00AC164D"/>
    <w:rsid w:val="00AC299D"/>
    <w:rsid w:val="00AC3031"/>
    <w:rsid w:val="00AC3C0E"/>
    <w:rsid w:val="00AC47C4"/>
    <w:rsid w:val="00AC631D"/>
    <w:rsid w:val="00AD4ACB"/>
    <w:rsid w:val="00AD523D"/>
    <w:rsid w:val="00AD5AB8"/>
    <w:rsid w:val="00AE0E3A"/>
    <w:rsid w:val="00AE0F8B"/>
    <w:rsid w:val="00AE2993"/>
    <w:rsid w:val="00AE3024"/>
    <w:rsid w:val="00AE718D"/>
    <w:rsid w:val="00AE794D"/>
    <w:rsid w:val="00AF088B"/>
    <w:rsid w:val="00AF309E"/>
    <w:rsid w:val="00AF338C"/>
    <w:rsid w:val="00AF36DF"/>
    <w:rsid w:val="00AF3EF0"/>
    <w:rsid w:val="00AF4E35"/>
    <w:rsid w:val="00AF4F0E"/>
    <w:rsid w:val="00AF52CD"/>
    <w:rsid w:val="00AF6F99"/>
    <w:rsid w:val="00B00D9A"/>
    <w:rsid w:val="00B00DE6"/>
    <w:rsid w:val="00B07175"/>
    <w:rsid w:val="00B07428"/>
    <w:rsid w:val="00B07BBE"/>
    <w:rsid w:val="00B10032"/>
    <w:rsid w:val="00B1099E"/>
    <w:rsid w:val="00B10FDF"/>
    <w:rsid w:val="00B13A99"/>
    <w:rsid w:val="00B13ED5"/>
    <w:rsid w:val="00B15E53"/>
    <w:rsid w:val="00B16A2B"/>
    <w:rsid w:val="00B16F52"/>
    <w:rsid w:val="00B177DA"/>
    <w:rsid w:val="00B178BE"/>
    <w:rsid w:val="00B2122E"/>
    <w:rsid w:val="00B22729"/>
    <w:rsid w:val="00B2383F"/>
    <w:rsid w:val="00B23C2C"/>
    <w:rsid w:val="00B26936"/>
    <w:rsid w:val="00B2771A"/>
    <w:rsid w:val="00B27917"/>
    <w:rsid w:val="00B27F9D"/>
    <w:rsid w:val="00B32197"/>
    <w:rsid w:val="00B332CC"/>
    <w:rsid w:val="00B33F90"/>
    <w:rsid w:val="00B340F2"/>
    <w:rsid w:val="00B34FF9"/>
    <w:rsid w:val="00B3640A"/>
    <w:rsid w:val="00B37B82"/>
    <w:rsid w:val="00B40FFA"/>
    <w:rsid w:val="00B42541"/>
    <w:rsid w:val="00B43673"/>
    <w:rsid w:val="00B43A82"/>
    <w:rsid w:val="00B43FF9"/>
    <w:rsid w:val="00B441F5"/>
    <w:rsid w:val="00B4421A"/>
    <w:rsid w:val="00B444E0"/>
    <w:rsid w:val="00B447EF"/>
    <w:rsid w:val="00B448F5"/>
    <w:rsid w:val="00B45307"/>
    <w:rsid w:val="00B46518"/>
    <w:rsid w:val="00B50A23"/>
    <w:rsid w:val="00B52109"/>
    <w:rsid w:val="00B528F7"/>
    <w:rsid w:val="00B544E3"/>
    <w:rsid w:val="00B550C0"/>
    <w:rsid w:val="00B5592D"/>
    <w:rsid w:val="00B572FE"/>
    <w:rsid w:val="00B60195"/>
    <w:rsid w:val="00B625C1"/>
    <w:rsid w:val="00B63CE5"/>
    <w:rsid w:val="00B63E34"/>
    <w:rsid w:val="00B651F0"/>
    <w:rsid w:val="00B6522A"/>
    <w:rsid w:val="00B70642"/>
    <w:rsid w:val="00B7242C"/>
    <w:rsid w:val="00B73698"/>
    <w:rsid w:val="00B74363"/>
    <w:rsid w:val="00B74659"/>
    <w:rsid w:val="00B7468F"/>
    <w:rsid w:val="00B7484F"/>
    <w:rsid w:val="00B75C0B"/>
    <w:rsid w:val="00B76AB9"/>
    <w:rsid w:val="00B8194A"/>
    <w:rsid w:val="00B82CEE"/>
    <w:rsid w:val="00B85480"/>
    <w:rsid w:val="00B8595A"/>
    <w:rsid w:val="00B85BE1"/>
    <w:rsid w:val="00B943C0"/>
    <w:rsid w:val="00B9441F"/>
    <w:rsid w:val="00B96940"/>
    <w:rsid w:val="00BA3589"/>
    <w:rsid w:val="00BA50DA"/>
    <w:rsid w:val="00BA59AA"/>
    <w:rsid w:val="00BB031D"/>
    <w:rsid w:val="00BB28BF"/>
    <w:rsid w:val="00BB3FF1"/>
    <w:rsid w:val="00BB4432"/>
    <w:rsid w:val="00BB619F"/>
    <w:rsid w:val="00BB6E8A"/>
    <w:rsid w:val="00BB7B02"/>
    <w:rsid w:val="00BB7DCB"/>
    <w:rsid w:val="00BB7E59"/>
    <w:rsid w:val="00BC00A1"/>
    <w:rsid w:val="00BC2799"/>
    <w:rsid w:val="00BC4C24"/>
    <w:rsid w:val="00BC5F0E"/>
    <w:rsid w:val="00BD0C0B"/>
    <w:rsid w:val="00BD2188"/>
    <w:rsid w:val="00BD2F36"/>
    <w:rsid w:val="00BD32E6"/>
    <w:rsid w:val="00BD3EB1"/>
    <w:rsid w:val="00BD4214"/>
    <w:rsid w:val="00BD44F8"/>
    <w:rsid w:val="00BD54B7"/>
    <w:rsid w:val="00BD5502"/>
    <w:rsid w:val="00BD610A"/>
    <w:rsid w:val="00BD644D"/>
    <w:rsid w:val="00BD6EF3"/>
    <w:rsid w:val="00BE25C0"/>
    <w:rsid w:val="00BE3330"/>
    <w:rsid w:val="00BE55A4"/>
    <w:rsid w:val="00BE55B2"/>
    <w:rsid w:val="00BE5634"/>
    <w:rsid w:val="00BE6672"/>
    <w:rsid w:val="00BF12A1"/>
    <w:rsid w:val="00BF2570"/>
    <w:rsid w:val="00BF2C43"/>
    <w:rsid w:val="00BF5AD9"/>
    <w:rsid w:val="00BF5F1A"/>
    <w:rsid w:val="00BF7138"/>
    <w:rsid w:val="00BF76F5"/>
    <w:rsid w:val="00C004FA"/>
    <w:rsid w:val="00C01832"/>
    <w:rsid w:val="00C05C27"/>
    <w:rsid w:val="00C06388"/>
    <w:rsid w:val="00C06D58"/>
    <w:rsid w:val="00C1047A"/>
    <w:rsid w:val="00C129A8"/>
    <w:rsid w:val="00C1346D"/>
    <w:rsid w:val="00C13EA1"/>
    <w:rsid w:val="00C13FEB"/>
    <w:rsid w:val="00C14B59"/>
    <w:rsid w:val="00C200E7"/>
    <w:rsid w:val="00C21143"/>
    <w:rsid w:val="00C2145E"/>
    <w:rsid w:val="00C22363"/>
    <w:rsid w:val="00C23A2C"/>
    <w:rsid w:val="00C23C75"/>
    <w:rsid w:val="00C24113"/>
    <w:rsid w:val="00C25925"/>
    <w:rsid w:val="00C25DDA"/>
    <w:rsid w:val="00C26859"/>
    <w:rsid w:val="00C30184"/>
    <w:rsid w:val="00C30CA6"/>
    <w:rsid w:val="00C31893"/>
    <w:rsid w:val="00C32BE9"/>
    <w:rsid w:val="00C3449C"/>
    <w:rsid w:val="00C35778"/>
    <w:rsid w:val="00C36F12"/>
    <w:rsid w:val="00C41B9E"/>
    <w:rsid w:val="00C437E9"/>
    <w:rsid w:val="00C44FDD"/>
    <w:rsid w:val="00C4572A"/>
    <w:rsid w:val="00C47047"/>
    <w:rsid w:val="00C50DB4"/>
    <w:rsid w:val="00C56FA5"/>
    <w:rsid w:val="00C5768D"/>
    <w:rsid w:val="00C616E6"/>
    <w:rsid w:val="00C63569"/>
    <w:rsid w:val="00C6528C"/>
    <w:rsid w:val="00C6529A"/>
    <w:rsid w:val="00C656F6"/>
    <w:rsid w:val="00C660C0"/>
    <w:rsid w:val="00C66870"/>
    <w:rsid w:val="00C73394"/>
    <w:rsid w:val="00C73581"/>
    <w:rsid w:val="00C763FB"/>
    <w:rsid w:val="00C77585"/>
    <w:rsid w:val="00C77F3D"/>
    <w:rsid w:val="00C80FAC"/>
    <w:rsid w:val="00C8237E"/>
    <w:rsid w:val="00C8378C"/>
    <w:rsid w:val="00C85FC3"/>
    <w:rsid w:val="00C8637E"/>
    <w:rsid w:val="00C90C1E"/>
    <w:rsid w:val="00C90CD0"/>
    <w:rsid w:val="00C91047"/>
    <w:rsid w:val="00C9359C"/>
    <w:rsid w:val="00C9532D"/>
    <w:rsid w:val="00C95346"/>
    <w:rsid w:val="00C9572F"/>
    <w:rsid w:val="00C95D14"/>
    <w:rsid w:val="00CA0BC4"/>
    <w:rsid w:val="00CA0FB2"/>
    <w:rsid w:val="00CA23B7"/>
    <w:rsid w:val="00CA27CD"/>
    <w:rsid w:val="00CA2EF9"/>
    <w:rsid w:val="00CA37A4"/>
    <w:rsid w:val="00CA496B"/>
    <w:rsid w:val="00CA5251"/>
    <w:rsid w:val="00CA58CA"/>
    <w:rsid w:val="00CB0E9E"/>
    <w:rsid w:val="00CB347B"/>
    <w:rsid w:val="00CB3B1F"/>
    <w:rsid w:val="00CB5082"/>
    <w:rsid w:val="00CB5749"/>
    <w:rsid w:val="00CB5B95"/>
    <w:rsid w:val="00CB79BB"/>
    <w:rsid w:val="00CC08CD"/>
    <w:rsid w:val="00CC241E"/>
    <w:rsid w:val="00CC2540"/>
    <w:rsid w:val="00CC319A"/>
    <w:rsid w:val="00CC35B0"/>
    <w:rsid w:val="00CC695C"/>
    <w:rsid w:val="00CC7A37"/>
    <w:rsid w:val="00CD08A2"/>
    <w:rsid w:val="00CD0C3D"/>
    <w:rsid w:val="00CD21B3"/>
    <w:rsid w:val="00CD4264"/>
    <w:rsid w:val="00CD47FF"/>
    <w:rsid w:val="00CD49F6"/>
    <w:rsid w:val="00CD52E6"/>
    <w:rsid w:val="00CD79EE"/>
    <w:rsid w:val="00CE0E9D"/>
    <w:rsid w:val="00CE187B"/>
    <w:rsid w:val="00CE1EB7"/>
    <w:rsid w:val="00CE4681"/>
    <w:rsid w:val="00CE6EC7"/>
    <w:rsid w:val="00CE72CE"/>
    <w:rsid w:val="00CE7F5A"/>
    <w:rsid w:val="00CF0A66"/>
    <w:rsid w:val="00CF42A1"/>
    <w:rsid w:val="00D00507"/>
    <w:rsid w:val="00D00A33"/>
    <w:rsid w:val="00D01472"/>
    <w:rsid w:val="00D034FB"/>
    <w:rsid w:val="00D0363B"/>
    <w:rsid w:val="00D03E0A"/>
    <w:rsid w:val="00D06503"/>
    <w:rsid w:val="00D10220"/>
    <w:rsid w:val="00D122E9"/>
    <w:rsid w:val="00D13C8D"/>
    <w:rsid w:val="00D202F8"/>
    <w:rsid w:val="00D2046D"/>
    <w:rsid w:val="00D20C84"/>
    <w:rsid w:val="00D217A3"/>
    <w:rsid w:val="00D22A70"/>
    <w:rsid w:val="00D23467"/>
    <w:rsid w:val="00D266E7"/>
    <w:rsid w:val="00D26E3A"/>
    <w:rsid w:val="00D32E1C"/>
    <w:rsid w:val="00D339F5"/>
    <w:rsid w:val="00D33B93"/>
    <w:rsid w:val="00D3496C"/>
    <w:rsid w:val="00D40552"/>
    <w:rsid w:val="00D415E3"/>
    <w:rsid w:val="00D4496C"/>
    <w:rsid w:val="00D44AB6"/>
    <w:rsid w:val="00D4588E"/>
    <w:rsid w:val="00D45BB2"/>
    <w:rsid w:val="00D50972"/>
    <w:rsid w:val="00D50989"/>
    <w:rsid w:val="00D51D97"/>
    <w:rsid w:val="00D51D9D"/>
    <w:rsid w:val="00D53C05"/>
    <w:rsid w:val="00D56684"/>
    <w:rsid w:val="00D5725A"/>
    <w:rsid w:val="00D57A0D"/>
    <w:rsid w:val="00D61D8E"/>
    <w:rsid w:val="00D6490C"/>
    <w:rsid w:val="00D663C8"/>
    <w:rsid w:val="00D70280"/>
    <w:rsid w:val="00D71907"/>
    <w:rsid w:val="00D71B66"/>
    <w:rsid w:val="00D756AF"/>
    <w:rsid w:val="00D765D0"/>
    <w:rsid w:val="00D773C9"/>
    <w:rsid w:val="00D77827"/>
    <w:rsid w:val="00D80782"/>
    <w:rsid w:val="00D81698"/>
    <w:rsid w:val="00D81BE3"/>
    <w:rsid w:val="00D84DB2"/>
    <w:rsid w:val="00D8595C"/>
    <w:rsid w:val="00D85FD1"/>
    <w:rsid w:val="00D90355"/>
    <w:rsid w:val="00D90C4A"/>
    <w:rsid w:val="00D90EF5"/>
    <w:rsid w:val="00D910F5"/>
    <w:rsid w:val="00D91A53"/>
    <w:rsid w:val="00D94BE1"/>
    <w:rsid w:val="00D94EC6"/>
    <w:rsid w:val="00D96620"/>
    <w:rsid w:val="00D97411"/>
    <w:rsid w:val="00DA0446"/>
    <w:rsid w:val="00DA1C87"/>
    <w:rsid w:val="00DA3BE3"/>
    <w:rsid w:val="00DA5542"/>
    <w:rsid w:val="00DB092C"/>
    <w:rsid w:val="00DB67A0"/>
    <w:rsid w:val="00DB7862"/>
    <w:rsid w:val="00DB7CF0"/>
    <w:rsid w:val="00DC20C3"/>
    <w:rsid w:val="00DC37E2"/>
    <w:rsid w:val="00DC39E8"/>
    <w:rsid w:val="00DC598D"/>
    <w:rsid w:val="00DD1A7F"/>
    <w:rsid w:val="00DD3E65"/>
    <w:rsid w:val="00DD64BB"/>
    <w:rsid w:val="00DE0283"/>
    <w:rsid w:val="00DE06E9"/>
    <w:rsid w:val="00DE3EC1"/>
    <w:rsid w:val="00DE50EC"/>
    <w:rsid w:val="00DF22E3"/>
    <w:rsid w:val="00DF4031"/>
    <w:rsid w:val="00DF62A6"/>
    <w:rsid w:val="00E00397"/>
    <w:rsid w:val="00E0061D"/>
    <w:rsid w:val="00E00E49"/>
    <w:rsid w:val="00E0140F"/>
    <w:rsid w:val="00E01FDF"/>
    <w:rsid w:val="00E03315"/>
    <w:rsid w:val="00E05A4B"/>
    <w:rsid w:val="00E12474"/>
    <w:rsid w:val="00E13C09"/>
    <w:rsid w:val="00E13F3E"/>
    <w:rsid w:val="00E214D7"/>
    <w:rsid w:val="00E2487C"/>
    <w:rsid w:val="00E24AAA"/>
    <w:rsid w:val="00E24B70"/>
    <w:rsid w:val="00E25EF2"/>
    <w:rsid w:val="00E26276"/>
    <w:rsid w:val="00E30479"/>
    <w:rsid w:val="00E30DE7"/>
    <w:rsid w:val="00E33734"/>
    <w:rsid w:val="00E3553A"/>
    <w:rsid w:val="00E36939"/>
    <w:rsid w:val="00E408F1"/>
    <w:rsid w:val="00E432E3"/>
    <w:rsid w:val="00E452D0"/>
    <w:rsid w:val="00E464B7"/>
    <w:rsid w:val="00E4704F"/>
    <w:rsid w:val="00E47900"/>
    <w:rsid w:val="00E5017B"/>
    <w:rsid w:val="00E50756"/>
    <w:rsid w:val="00E50D15"/>
    <w:rsid w:val="00E52105"/>
    <w:rsid w:val="00E54510"/>
    <w:rsid w:val="00E547B6"/>
    <w:rsid w:val="00E552F3"/>
    <w:rsid w:val="00E55342"/>
    <w:rsid w:val="00E565C9"/>
    <w:rsid w:val="00E57282"/>
    <w:rsid w:val="00E62A13"/>
    <w:rsid w:val="00E63591"/>
    <w:rsid w:val="00E6533A"/>
    <w:rsid w:val="00E723F3"/>
    <w:rsid w:val="00E7457A"/>
    <w:rsid w:val="00E74781"/>
    <w:rsid w:val="00E749D3"/>
    <w:rsid w:val="00E74AB7"/>
    <w:rsid w:val="00E753E1"/>
    <w:rsid w:val="00E77A81"/>
    <w:rsid w:val="00E80831"/>
    <w:rsid w:val="00E8129A"/>
    <w:rsid w:val="00E81B7F"/>
    <w:rsid w:val="00E82746"/>
    <w:rsid w:val="00E83A32"/>
    <w:rsid w:val="00E84FE8"/>
    <w:rsid w:val="00E870CE"/>
    <w:rsid w:val="00E87258"/>
    <w:rsid w:val="00E9124B"/>
    <w:rsid w:val="00E91E9D"/>
    <w:rsid w:val="00E93304"/>
    <w:rsid w:val="00E93883"/>
    <w:rsid w:val="00E93DEF"/>
    <w:rsid w:val="00E96241"/>
    <w:rsid w:val="00E963BE"/>
    <w:rsid w:val="00EA0F69"/>
    <w:rsid w:val="00EA5958"/>
    <w:rsid w:val="00EB050B"/>
    <w:rsid w:val="00EB1D58"/>
    <w:rsid w:val="00EB2FF6"/>
    <w:rsid w:val="00EB3B32"/>
    <w:rsid w:val="00EB4A29"/>
    <w:rsid w:val="00EB6244"/>
    <w:rsid w:val="00EC1721"/>
    <w:rsid w:val="00EC2D97"/>
    <w:rsid w:val="00EC2F75"/>
    <w:rsid w:val="00EC365F"/>
    <w:rsid w:val="00EC3693"/>
    <w:rsid w:val="00EC605D"/>
    <w:rsid w:val="00EC7700"/>
    <w:rsid w:val="00EC7DC8"/>
    <w:rsid w:val="00EC7F72"/>
    <w:rsid w:val="00ED2263"/>
    <w:rsid w:val="00ED3BC0"/>
    <w:rsid w:val="00ED3C90"/>
    <w:rsid w:val="00ED578F"/>
    <w:rsid w:val="00ED7E47"/>
    <w:rsid w:val="00ED7F5C"/>
    <w:rsid w:val="00EE20B3"/>
    <w:rsid w:val="00EE25C0"/>
    <w:rsid w:val="00EE612B"/>
    <w:rsid w:val="00EF032B"/>
    <w:rsid w:val="00F00E71"/>
    <w:rsid w:val="00F0109A"/>
    <w:rsid w:val="00F0250B"/>
    <w:rsid w:val="00F02A34"/>
    <w:rsid w:val="00F02E22"/>
    <w:rsid w:val="00F03C99"/>
    <w:rsid w:val="00F04513"/>
    <w:rsid w:val="00F04C46"/>
    <w:rsid w:val="00F07395"/>
    <w:rsid w:val="00F122EB"/>
    <w:rsid w:val="00F12799"/>
    <w:rsid w:val="00F15B6E"/>
    <w:rsid w:val="00F15BC4"/>
    <w:rsid w:val="00F15D4B"/>
    <w:rsid w:val="00F160FF"/>
    <w:rsid w:val="00F16707"/>
    <w:rsid w:val="00F16974"/>
    <w:rsid w:val="00F1763E"/>
    <w:rsid w:val="00F22DCF"/>
    <w:rsid w:val="00F24CA8"/>
    <w:rsid w:val="00F25A88"/>
    <w:rsid w:val="00F275E0"/>
    <w:rsid w:val="00F31C42"/>
    <w:rsid w:val="00F32499"/>
    <w:rsid w:val="00F32548"/>
    <w:rsid w:val="00F32CF7"/>
    <w:rsid w:val="00F33392"/>
    <w:rsid w:val="00F34EA2"/>
    <w:rsid w:val="00F3659B"/>
    <w:rsid w:val="00F4003B"/>
    <w:rsid w:val="00F40DB8"/>
    <w:rsid w:val="00F4362E"/>
    <w:rsid w:val="00F43F7A"/>
    <w:rsid w:val="00F460CF"/>
    <w:rsid w:val="00F46738"/>
    <w:rsid w:val="00F46AE2"/>
    <w:rsid w:val="00F46E3E"/>
    <w:rsid w:val="00F5036F"/>
    <w:rsid w:val="00F50F91"/>
    <w:rsid w:val="00F51C06"/>
    <w:rsid w:val="00F55B55"/>
    <w:rsid w:val="00F55F4D"/>
    <w:rsid w:val="00F5720C"/>
    <w:rsid w:val="00F57466"/>
    <w:rsid w:val="00F62B91"/>
    <w:rsid w:val="00F64DDD"/>
    <w:rsid w:val="00F654C8"/>
    <w:rsid w:val="00F65EF3"/>
    <w:rsid w:val="00F66862"/>
    <w:rsid w:val="00F706DF"/>
    <w:rsid w:val="00F71127"/>
    <w:rsid w:val="00F77AD9"/>
    <w:rsid w:val="00F80BC8"/>
    <w:rsid w:val="00F82561"/>
    <w:rsid w:val="00F828C9"/>
    <w:rsid w:val="00F862D5"/>
    <w:rsid w:val="00F86F43"/>
    <w:rsid w:val="00F871DE"/>
    <w:rsid w:val="00F90A95"/>
    <w:rsid w:val="00F90A99"/>
    <w:rsid w:val="00F91736"/>
    <w:rsid w:val="00F92E2D"/>
    <w:rsid w:val="00F97D88"/>
    <w:rsid w:val="00FA1A37"/>
    <w:rsid w:val="00FA1D7F"/>
    <w:rsid w:val="00FA3DF2"/>
    <w:rsid w:val="00FA41CD"/>
    <w:rsid w:val="00FA41F1"/>
    <w:rsid w:val="00FA52DD"/>
    <w:rsid w:val="00FA5DD1"/>
    <w:rsid w:val="00FA6266"/>
    <w:rsid w:val="00FA69BB"/>
    <w:rsid w:val="00FA738C"/>
    <w:rsid w:val="00FB01AE"/>
    <w:rsid w:val="00FB10FC"/>
    <w:rsid w:val="00FB25FD"/>
    <w:rsid w:val="00FB581A"/>
    <w:rsid w:val="00FB6097"/>
    <w:rsid w:val="00FB6F78"/>
    <w:rsid w:val="00FC0C74"/>
    <w:rsid w:val="00FC103C"/>
    <w:rsid w:val="00FC178D"/>
    <w:rsid w:val="00FC17B5"/>
    <w:rsid w:val="00FC63C5"/>
    <w:rsid w:val="00FC64C4"/>
    <w:rsid w:val="00FC6F64"/>
    <w:rsid w:val="00FD329D"/>
    <w:rsid w:val="00FD53DD"/>
    <w:rsid w:val="00FD730B"/>
    <w:rsid w:val="00FE0799"/>
    <w:rsid w:val="00FE120F"/>
    <w:rsid w:val="00FE3CCD"/>
    <w:rsid w:val="00FE3E51"/>
    <w:rsid w:val="00FE4A36"/>
    <w:rsid w:val="00FE5178"/>
    <w:rsid w:val="00FE64B4"/>
    <w:rsid w:val="00FE7F32"/>
    <w:rsid w:val="00FF4BF9"/>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1517500451">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 w:id="652833274">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508715115">
          <w:marLeft w:val="0"/>
          <w:marRight w:val="0"/>
          <w:marTop w:val="0"/>
          <w:marBottom w:val="0"/>
          <w:divBdr>
            <w:top w:val="none" w:sz="0" w:space="0" w:color="auto"/>
            <w:left w:val="none" w:sz="0" w:space="0" w:color="auto"/>
            <w:bottom w:val="none" w:sz="0" w:space="0" w:color="auto"/>
            <w:right w:val="none" w:sz="0" w:space="0" w:color="auto"/>
          </w:divBdr>
        </w:div>
        <w:div w:id="441267961">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1082487130">
          <w:marLeft w:val="0"/>
          <w:marRight w:val="0"/>
          <w:marTop w:val="0"/>
          <w:marBottom w:val="0"/>
          <w:divBdr>
            <w:top w:val="none" w:sz="0" w:space="0" w:color="auto"/>
            <w:left w:val="none" w:sz="0" w:space="0" w:color="auto"/>
            <w:bottom w:val="none" w:sz="0" w:space="0" w:color="auto"/>
            <w:right w:val="none" w:sz="0" w:space="0" w:color="auto"/>
          </w:divBdr>
        </w:div>
        <w:div w:id="648752917">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932932586">
          <w:marLeft w:val="0"/>
          <w:marRight w:val="0"/>
          <w:marTop w:val="0"/>
          <w:marBottom w:val="0"/>
          <w:divBdr>
            <w:top w:val="none" w:sz="0" w:space="0" w:color="auto"/>
            <w:left w:val="none" w:sz="0" w:space="0" w:color="auto"/>
            <w:bottom w:val="none" w:sz="0" w:space="0" w:color="auto"/>
            <w:right w:val="none" w:sz="0" w:space="0" w:color="auto"/>
          </w:divBdr>
        </w:div>
        <w:div w:id="1549222922">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00342931">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861832">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2043283561">
          <w:marLeft w:val="0"/>
          <w:marRight w:val="0"/>
          <w:marTop w:val="0"/>
          <w:marBottom w:val="0"/>
          <w:divBdr>
            <w:top w:val="none" w:sz="0" w:space="0" w:color="auto"/>
            <w:left w:val="none" w:sz="0" w:space="0" w:color="auto"/>
            <w:bottom w:val="none" w:sz="0" w:space="0" w:color="auto"/>
            <w:right w:val="none" w:sz="0" w:space="0" w:color="auto"/>
          </w:divBdr>
        </w:div>
        <w:div w:id="1643149464">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781455822">
          <w:marLeft w:val="0"/>
          <w:marRight w:val="0"/>
          <w:marTop w:val="0"/>
          <w:marBottom w:val="0"/>
          <w:divBdr>
            <w:top w:val="none" w:sz="0" w:space="0" w:color="auto"/>
            <w:left w:val="none" w:sz="0" w:space="0" w:color="auto"/>
            <w:bottom w:val="none" w:sz="0" w:space="0" w:color="auto"/>
            <w:right w:val="none" w:sz="0" w:space="0" w:color="auto"/>
          </w:divBdr>
        </w:div>
        <w:div w:id="221605563">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16146593">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85617841">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 w:id="138034110">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1387607511">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238098486">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137138896">
          <w:marLeft w:val="0"/>
          <w:marRight w:val="0"/>
          <w:marTop w:val="0"/>
          <w:marBottom w:val="0"/>
          <w:divBdr>
            <w:top w:val="none" w:sz="0" w:space="0" w:color="auto"/>
            <w:left w:val="none" w:sz="0" w:space="0" w:color="auto"/>
            <w:bottom w:val="none" w:sz="0" w:space="0" w:color="auto"/>
            <w:right w:val="none" w:sz="0" w:space="0" w:color="auto"/>
          </w:divBdr>
        </w:div>
        <w:div w:id="290944009">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1161390996">
          <w:marLeft w:val="0"/>
          <w:marRight w:val="0"/>
          <w:marTop w:val="0"/>
          <w:marBottom w:val="0"/>
          <w:divBdr>
            <w:top w:val="none" w:sz="0" w:space="0" w:color="auto"/>
            <w:left w:val="none" w:sz="0" w:space="0" w:color="auto"/>
            <w:bottom w:val="none" w:sz="0" w:space="0" w:color="auto"/>
            <w:right w:val="none" w:sz="0" w:space="0" w:color="auto"/>
          </w:divBdr>
        </w:div>
        <w:div w:id="990058647">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1737781684">
          <w:marLeft w:val="0"/>
          <w:marRight w:val="0"/>
          <w:marTop w:val="0"/>
          <w:marBottom w:val="0"/>
          <w:divBdr>
            <w:top w:val="none" w:sz="0" w:space="0" w:color="auto"/>
            <w:left w:val="none" w:sz="0" w:space="0" w:color="auto"/>
            <w:bottom w:val="none" w:sz="0" w:space="0" w:color="auto"/>
            <w:right w:val="none" w:sz="0" w:space="0" w:color="auto"/>
          </w:divBdr>
        </w:div>
        <w:div w:id="585576168">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80843077">
          <w:marLeft w:val="0"/>
          <w:marRight w:val="0"/>
          <w:marTop w:val="0"/>
          <w:marBottom w:val="0"/>
          <w:divBdr>
            <w:top w:val="none" w:sz="0" w:space="0" w:color="auto"/>
            <w:left w:val="none" w:sz="0" w:space="0" w:color="auto"/>
            <w:bottom w:val="none" w:sz="0" w:space="0" w:color="auto"/>
            <w:right w:val="none" w:sz="0" w:space="0" w:color="auto"/>
          </w:divBdr>
        </w:div>
        <w:div w:id="23679349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1783457955">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339818050">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1983804891">
          <w:marLeft w:val="0"/>
          <w:marRight w:val="0"/>
          <w:marTop w:val="0"/>
          <w:marBottom w:val="0"/>
          <w:divBdr>
            <w:top w:val="none" w:sz="0" w:space="0" w:color="auto"/>
            <w:left w:val="none" w:sz="0" w:space="0" w:color="auto"/>
            <w:bottom w:val="none" w:sz="0" w:space="0" w:color="auto"/>
            <w:right w:val="none" w:sz="0" w:space="0" w:color="auto"/>
          </w:divBdr>
        </w:div>
        <w:div w:id="9177966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820541674">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543905043">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2103837205">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519121877">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150491041">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1650013268">
          <w:marLeft w:val="0"/>
          <w:marRight w:val="0"/>
          <w:marTop w:val="0"/>
          <w:marBottom w:val="0"/>
          <w:divBdr>
            <w:top w:val="none" w:sz="0" w:space="0" w:color="auto"/>
            <w:left w:val="none" w:sz="0" w:space="0" w:color="auto"/>
            <w:bottom w:val="none" w:sz="0" w:space="0" w:color="auto"/>
            <w:right w:val="none" w:sz="0" w:space="0" w:color="auto"/>
          </w:divBdr>
        </w:div>
        <w:div w:id="257520005">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656838232">
          <w:marLeft w:val="0"/>
          <w:marRight w:val="0"/>
          <w:marTop w:val="0"/>
          <w:marBottom w:val="0"/>
          <w:divBdr>
            <w:top w:val="none" w:sz="0" w:space="0" w:color="auto"/>
            <w:left w:val="none" w:sz="0" w:space="0" w:color="auto"/>
            <w:bottom w:val="none" w:sz="0" w:space="0" w:color="auto"/>
            <w:right w:val="none" w:sz="0" w:space="0" w:color="auto"/>
          </w:divBdr>
        </w:div>
        <w:div w:id="1192187459">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511725784">
          <w:marLeft w:val="0"/>
          <w:marRight w:val="0"/>
          <w:marTop w:val="0"/>
          <w:marBottom w:val="0"/>
          <w:divBdr>
            <w:top w:val="none" w:sz="0" w:space="0" w:color="auto"/>
            <w:left w:val="none" w:sz="0" w:space="0" w:color="auto"/>
            <w:bottom w:val="none" w:sz="0" w:space="0" w:color="auto"/>
            <w:right w:val="none" w:sz="0" w:space="0" w:color="auto"/>
          </w:divBdr>
        </w:div>
        <w:div w:id="284505108">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 w:id="410274979">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1308052376">
          <w:marLeft w:val="0"/>
          <w:marRight w:val="0"/>
          <w:marTop w:val="0"/>
          <w:marBottom w:val="0"/>
          <w:divBdr>
            <w:top w:val="none" w:sz="0" w:space="0" w:color="auto"/>
            <w:left w:val="none" w:sz="0" w:space="0" w:color="auto"/>
            <w:bottom w:val="none" w:sz="0" w:space="0" w:color="auto"/>
            <w:right w:val="none" w:sz="0" w:space="0" w:color="auto"/>
          </w:divBdr>
        </w:div>
        <w:div w:id="715356378">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1047417316">
          <w:marLeft w:val="0"/>
          <w:marRight w:val="0"/>
          <w:marTop w:val="0"/>
          <w:marBottom w:val="0"/>
          <w:divBdr>
            <w:top w:val="none" w:sz="0" w:space="0" w:color="auto"/>
            <w:left w:val="none" w:sz="0" w:space="0" w:color="auto"/>
            <w:bottom w:val="none" w:sz="0" w:space="0" w:color="auto"/>
            <w:right w:val="none" w:sz="0" w:space="0" w:color="auto"/>
          </w:divBdr>
        </w:div>
        <w:div w:id="69300227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2062288466">
          <w:marLeft w:val="0"/>
          <w:marRight w:val="0"/>
          <w:marTop w:val="0"/>
          <w:marBottom w:val="0"/>
          <w:divBdr>
            <w:top w:val="none" w:sz="0" w:space="0" w:color="auto"/>
            <w:left w:val="none" w:sz="0" w:space="0" w:color="auto"/>
            <w:bottom w:val="none" w:sz="0" w:space="0" w:color="auto"/>
            <w:right w:val="none" w:sz="0" w:space="0" w:color="auto"/>
          </w:divBdr>
        </w:div>
        <w:div w:id="37366573">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128859438">
          <w:marLeft w:val="0"/>
          <w:marRight w:val="0"/>
          <w:marTop w:val="0"/>
          <w:marBottom w:val="0"/>
          <w:divBdr>
            <w:top w:val="none" w:sz="0" w:space="0" w:color="auto"/>
            <w:left w:val="none" w:sz="0" w:space="0" w:color="auto"/>
            <w:bottom w:val="none" w:sz="0" w:space="0" w:color="auto"/>
            <w:right w:val="none" w:sz="0" w:space="0" w:color="auto"/>
          </w:divBdr>
        </w:div>
        <w:div w:id="73553066">
          <w:marLeft w:val="0"/>
          <w:marRight w:val="0"/>
          <w:marTop w:val="0"/>
          <w:marBottom w:val="0"/>
          <w:divBdr>
            <w:top w:val="none" w:sz="0" w:space="0" w:color="auto"/>
            <w:left w:val="none" w:sz="0" w:space="0" w:color="auto"/>
            <w:bottom w:val="none" w:sz="0" w:space="0" w:color="auto"/>
            <w:right w:val="none" w:sz="0" w:space="0" w:color="auto"/>
          </w:divBdr>
        </w:div>
      </w:divsChild>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2040546550">
          <w:marLeft w:val="0"/>
          <w:marRight w:val="0"/>
          <w:marTop w:val="0"/>
          <w:marBottom w:val="0"/>
          <w:divBdr>
            <w:top w:val="none" w:sz="0" w:space="0" w:color="auto"/>
            <w:left w:val="none" w:sz="0" w:space="0" w:color="auto"/>
            <w:bottom w:val="none" w:sz="0" w:space="0" w:color="auto"/>
            <w:right w:val="none" w:sz="0" w:space="0" w:color="auto"/>
          </w:divBdr>
        </w:div>
        <w:div w:id="607277770">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2118256952">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88835906">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793668022">
          <w:marLeft w:val="0"/>
          <w:marRight w:val="0"/>
          <w:marTop w:val="0"/>
          <w:marBottom w:val="0"/>
          <w:divBdr>
            <w:top w:val="none" w:sz="0" w:space="0" w:color="auto"/>
            <w:left w:val="none" w:sz="0" w:space="0" w:color="auto"/>
            <w:bottom w:val="none" w:sz="0" w:space="0" w:color="auto"/>
            <w:right w:val="none" w:sz="0" w:space="0" w:color="auto"/>
          </w:divBdr>
        </w:div>
        <w:div w:id="143428491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1038159660">
          <w:marLeft w:val="0"/>
          <w:marRight w:val="0"/>
          <w:marTop w:val="0"/>
          <w:marBottom w:val="0"/>
          <w:divBdr>
            <w:top w:val="none" w:sz="0" w:space="0" w:color="auto"/>
            <w:left w:val="none" w:sz="0" w:space="0" w:color="auto"/>
            <w:bottom w:val="none" w:sz="0" w:space="0" w:color="auto"/>
            <w:right w:val="none" w:sz="0" w:space="0" w:color="auto"/>
          </w:divBdr>
        </w:div>
        <w:div w:id="668143762">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1335108314">
          <w:marLeft w:val="0"/>
          <w:marRight w:val="0"/>
          <w:marTop w:val="0"/>
          <w:marBottom w:val="0"/>
          <w:divBdr>
            <w:top w:val="none" w:sz="0" w:space="0" w:color="auto"/>
            <w:left w:val="none" w:sz="0" w:space="0" w:color="auto"/>
            <w:bottom w:val="none" w:sz="0" w:space="0" w:color="auto"/>
            <w:right w:val="none" w:sz="0" w:space="0" w:color="auto"/>
          </w:divBdr>
        </w:div>
        <w:div w:id="621303793">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 w:id="804737557">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1803451876">
          <w:marLeft w:val="0"/>
          <w:marRight w:val="0"/>
          <w:marTop w:val="0"/>
          <w:marBottom w:val="0"/>
          <w:divBdr>
            <w:top w:val="none" w:sz="0" w:space="0" w:color="auto"/>
            <w:left w:val="none" w:sz="0" w:space="0" w:color="auto"/>
            <w:bottom w:val="none" w:sz="0" w:space="0" w:color="auto"/>
            <w:right w:val="none" w:sz="0" w:space="0" w:color="auto"/>
          </w:divBdr>
        </w:div>
        <w:div w:id="856382469">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370496073">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985427970">
          <w:marLeft w:val="0"/>
          <w:marRight w:val="0"/>
          <w:marTop w:val="0"/>
          <w:marBottom w:val="0"/>
          <w:divBdr>
            <w:top w:val="none" w:sz="0" w:space="0" w:color="auto"/>
            <w:left w:val="none" w:sz="0" w:space="0" w:color="auto"/>
            <w:bottom w:val="none" w:sz="0" w:space="0" w:color="auto"/>
            <w:right w:val="none" w:sz="0" w:space="0" w:color="auto"/>
          </w:divBdr>
        </w:div>
        <w:div w:id="497041091">
          <w:marLeft w:val="0"/>
          <w:marRight w:val="0"/>
          <w:marTop w:val="0"/>
          <w:marBottom w:val="0"/>
          <w:divBdr>
            <w:top w:val="none" w:sz="0" w:space="0" w:color="auto"/>
            <w:left w:val="none" w:sz="0" w:space="0" w:color="auto"/>
            <w:bottom w:val="none" w:sz="0" w:space="0" w:color="auto"/>
            <w:right w:val="none" w:sz="0" w:space="0" w:color="auto"/>
          </w:divBdr>
        </w:div>
      </w:divsChild>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1385451006">
          <w:marLeft w:val="0"/>
          <w:marRight w:val="0"/>
          <w:marTop w:val="0"/>
          <w:marBottom w:val="0"/>
          <w:divBdr>
            <w:top w:val="none" w:sz="0" w:space="0" w:color="auto"/>
            <w:left w:val="none" w:sz="0" w:space="0" w:color="auto"/>
            <w:bottom w:val="none" w:sz="0" w:space="0" w:color="auto"/>
            <w:right w:val="none" w:sz="0" w:space="0" w:color="auto"/>
          </w:divBdr>
        </w:div>
        <w:div w:id="779107687">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1852526858">
          <w:marLeft w:val="0"/>
          <w:marRight w:val="0"/>
          <w:marTop w:val="0"/>
          <w:marBottom w:val="0"/>
          <w:divBdr>
            <w:top w:val="none" w:sz="0" w:space="0" w:color="auto"/>
            <w:left w:val="none" w:sz="0" w:space="0" w:color="auto"/>
            <w:bottom w:val="none" w:sz="0" w:space="0" w:color="auto"/>
            <w:right w:val="none" w:sz="0" w:space="0" w:color="auto"/>
          </w:divBdr>
        </w:div>
        <w:div w:id="208567263">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1717462798">
          <w:marLeft w:val="0"/>
          <w:marRight w:val="0"/>
          <w:marTop w:val="0"/>
          <w:marBottom w:val="0"/>
          <w:divBdr>
            <w:top w:val="none" w:sz="0" w:space="0" w:color="auto"/>
            <w:left w:val="none" w:sz="0" w:space="0" w:color="auto"/>
            <w:bottom w:val="none" w:sz="0" w:space="0" w:color="auto"/>
            <w:right w:val="none" w:sz="0" w:space="0" w:color="auto"/>
          </w:divBdr>
        </w:div>
        <w:div w:id="427116647">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494639674">
          <w:marLeft w:val="0"/>
          <w:marRight w:val="0"/>
          <w:marTop w:val="0"/>
          <w:marBottom w:val="0"/>
          <w:divBdr>
            <w:top w:val="none" w:sz="0" w:space="0" w:color="auto"/>
            <w:left w:val="none" w:sz="0" w:space="0" w:color="auto"/>
            <w:bottom w:val="none" w:sz="0" w:space="0" w:color="auto"/>
            <w:right w:val="none" w:sz="0" w:space="0" w:color="auto"/>
          </w:divBdr>
        </w:div>
        <w:div w:id="1031807392">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1257594187">
          <w:marLeft w:val="0"/>
          <w:marRight w:val="0"/>
          <w:marTop w:val="0"/>
          <w:marBottom w:val="0"/>
          <w:divBdr>
            <w:top w:val="none" w:sz="0" w:space="0" w:color="auto"/>
            <w:left w:val="none" w:sz="0" w:space="0" w:color="auto"/>
            <w:bottom w:val="none" w:sz="0" w:space="0" w:color="auto"/>
            <w:right w:val="none" w:sz="0" w:space="0" w:color="auto"/>
          </w:divBdr>
        </w:div>
        <w:div w:id="868642198">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1859080675">
          <w:marLeft w:val="0"/>
          <w:marRight w:val="0"/>
          <w:marTop w:val="0"/>
          <w:marBottom w:val="0"/>
          <w:divBdr>
            <w:top w:val="none" w:sz="0" w:space="0" w:color="auto"/>
            <w:left w:val="none" w:sz="0" w:space="0" w:color="auto"/>
            <w:bottom w:val="none" w:sz="0" w:space="0" w:color="auto"/>
            <w:right w:val="none" w:sz="0" w:space="0" w:color="auto"/>
          </w:divBdr>
        </w:div>
        <w:div w:id="368191488">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401802430">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448821456">
          <w:marLeft w:val="0"/>
          <w:marRight w:val="0"/>
          <w:marTop w:val="0"/>
          <w:marBottom w:val="0"/>
          <w:divBdr>
            <w:top w:val="none" w:sz="0" w:space="0" w:color="auto"/>
            <w:left w:val="none" w:sz="0" w:space="0" w:color="auto"/>
            <w:bottom w:val="none" w:sz="0" w:space="0" w:color="auto"/>
            <w:right w:val="none" w:sz="0" w:space="0" w:color="auto"/>
          </w:divBdr>
        </w:div>
        <w:div w:id="29036818">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2061317288">
          <w:marLeft w:val="0"/>
          <w:marRight w:val="0"/>
          <w:marTop w:val="0"/>
          <w:marBottom w:val="0"/>
          <w:divBdr>
            <w:top w:val="none" w:sz="0" w:space="0" w:color="auto"/>
            <w:left w:val="none" w:sz="0" w:space="0" w:color="auto"/>
            <w:bottom w:val="none" w:sz="0" w:space="0" w:color="auto"/>
            <w:right w:val="none" w:sz="0" w:space="0" w:color="auto"/>
          </w:divBdr>
        </w:div>
        <w:div w:id="901404537">
          <w:marLeft w:val="0"/>
          <w:marRight w:val="0"/>
          <w:marTop w:val="0"/>
          <w:marBottom w:val="0"/>
          <w:divBdr>
            <w:top w:val="none" w:sz="0" w:space="0" w:color="auto"/>
            <w:left w:val="none" w:sz="0" w:space="0" w:color="auto"/>
            <w:bottom w:val="none" w:sz="0" w:space="0" w:color="auto"/>
            <w:right w:val="none" w:sz="0" w:space="0" w:color="auto"/>
          </w:divBdr>
        </w:div>
      </w:divsChild>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561747962">
          <w:marLeft w:val="0"/>
          <w:marRight w:val="0"/>
          <w:marTop w:val="0"/>
          <w:marBottom w:val="0"/>
          <w:divBdr>
            <w:top w:val="none" w:sz="0" w:space="0" w:color="auto"/>
            <w:left w:val="none" w:sz="0" w:space="0" w:color="auto"/>
            <w:bottom w:val="none" w:sz="0" w:space="0" w:color="auto"/>
            <w:right w:val="none" w:sz="0" w:space="0" w:color="auto"/>
          </w:divBdr>
        </w:div>
        <w:div w:id="1187987755">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565981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1216115240">
          <w:marLeft w:val="0"/>
          <w:marRight w:val="0"/>
          <w:marTop w:val="0"/>
          <w:marBottom w:val="0"/>
          <w:divBdr>
            <w:top w:val="none" w:sz="0" w:space="0" w:color="auto"/>
            <w:left w:val="none" w:sz="0" w:space="0" w:color="auto"/>
            <w:bottom w:val="none" w:sz="0" w:space="0" w:color="auto"/>
            <w:right w:val="none" w:sz="0" w:space="0" w:color="auto"/>
          </w:divBdr>
        </w:div>
        <w:div w:id="33308233">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134518841">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44012225">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2135325708">
          <w:marLeft w:val="0"/>
          <w:marRight w:val="0"/>
          <w:marTop w:val="0"/>
          <w:marBottom w:val="0"/>
          <w:divBdr>
            <w:top w:val="none" w:sz="0" w:space="0" w:color="auto"/>
            <w:left w:val="none" w:sz="0" w:space="0" w:color="auto"/>
            <w:bottom w:val="none" w:sz="0" w:space="0" w:color="auto"/>
            <w:right w:val="none" w:sz="0" w:space="0" w:color="auto"/>
          </w:divBdr>
        </w:div>
        <w:div w:id="192959530">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411850075">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 w:id="269162716">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sChild>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1903639641">
          <w:marLeft w:val="0"/>
          <w:marRight w:val="0"/>
          <w:marTop w:val="0"/>
          <w:marBottom w:val="0"/>
          <w:divBdr>
            <w:top w:val="none" w:sz="0" w:space="0" w:color="auto"/>
            <w:left w:val="none" w:sz="0" w:space="0" w:color="auto"/>
            <w:bottom w:val="none" w:sz="0" w:space="0" w:color="auto"/>
            <w:right w:val="none" w:sz="0" w:space="0" w:color="auto"/>
          </w:divBdr>
        </w:div>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582447390">
          <w:marLeft w:val="0"/>
          <w:marRight w:val="0"/>
          <w:marTop w:val="0"/>
          <w:marBottom w:val="0"/>
          <w:divBdr>
            <w:top w:val="none" w:sz="0" w:space="0" w:color="auto"/>
            <w:left w:val="none" w:sz="0" w:space="0" w:color="auto"/>
            <w:bottom w:val="none" w:sz="0" w:space="0" w:color="auto"/>
            <w:right w:val="none" w:sz="0" w:space="0" w:color="auto"/>
          </w:divBdr>
        </w:div>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2113209480">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1280531318">
          <w:marLeft w:val="0"/>
          <w:marRight w:val="0"/>
          <w:marTop w:val="0"/>
          <w:marBottom w:val="0"/>
          <w:divBdr>
            <w:top w:val="none" w:sz="0" w:space="0" w:color="auto"/>
            <w:left w:val="none" w:sz="0" w:space="0" w:color="auto"/>
            <w:bottom w:val="none" w:sz="0" w:space="0" w:color="auto"/>
            <w:right w:val="none" w:sz="0" w:space="0" w:color="auto"/>
          </w:divBdr>
        </w:div>
      </w:divsChild>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867064729">
          <w:marLeft w:val="0"/>
          <w:marRight w:val="0"/>
          <w:marTop w:val="0"/>
          <w:marBottom w:val="0"/>
          <w:divBdr>
            <w:top w:val="none" w:sz="0" w:space="0" w:color="auto"/>
            <w:left w:val="none" w:sz="0" w:space="0" w:color="auto"/>
            <w:bottom w:val="none" w:sz="0" w:space="0" w:color="auto"/>
            <w:right w:val="none" w:sz="0" w:space="0" w:color="auto"/>
          </w:divBdr>
        </w:div>
        <w:div w:id="61683563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84990769">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347758123">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1305163260">
          <w:marLeft w:val="0"/>
          <w:marRight w:val="0"/>
          <w:marTop w:val="0"/>
          <w:marBottom w:val="0"/>
          <w:divBdr>
            <w:top w:val="none" w:sz="0" w:space="0" w:color="auto"/>
            <w:left w:val="none" w:sz="0" w:space="0" w:color="auto"/>
            <w:bottom w:val="none" w:sz="0" w:space="0" w:color="auto"/>
            <w:right w:val="none" w:sz="0" w:space="0" w:color="auto"/>
          </w:divBdr>
        </w:div>
        <w:div w:id="21905111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511183616">
          <w:marLeft w:val="0"/>
          <w:marRight w:val="0"/>
          <w:marTop w:val="0"/>
          <w:marBottom w:val="0"/>
          <w:divBdr>
            <w:top w:val="none" w:sz="0" w:space="0" w:color="auto"/>
            <w:left w:val="none" w:sz="0" w:space="0" w:color="auto"/>
            <w:bottom w:val="none" w:sz="0" w:space="0" w:color="auto"/>
            <w:right w:val="none" w:sz="0" w:space="0" w:color="auto"/>
          </w:divBdr>
        </w:div>
        <w:div w:id="7316628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8867</TotalTime>
  <Pages>1</Pages>
  <Words>587</Words>
  <Characters>3350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1034</cp:revision>
  <cp:lastPrinted>2023-10-31T07:39:00Z</cp:lastPrinted>
  <dcterms:created xsi:type="dcterms:W3CDTF">2022-10-16T08:36:00Z</dcterms:created>
  <dcterms:modified xsi:type="dcterms:W3CDTF">2023-11-04T07:53:00Z</dcterms:modified>
</cp:coreProperties>
</file>